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ŚDS.271.1.2013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ab/>
        <w:t>Data:</w:t>
      </w:r>
      <w:r w:rsidR="00115C68">
        <w:rPr>
          <w:rFonts w:ascii="Times New Roman" w:hAnsi="Times New Roman" w:cs="Times New Roman"/>
          <w:color w:val="000000"/>
          <w:sz w:val="24"/>
          <w:szCs w:val="24"/>
        </w:rPr>
        <w:t xml:space="preserve"> 24.01.2013 r.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Środowiskowy Dom Samopomocy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w Spiach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SPECYFIKACJA ISTOTNYCH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WARUNKÓW ZAMÓWIENIA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DLA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PRZETARGU NIEOGRANICZONEGO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na wykonanie usług: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 w:rsidRPr="00180067">
        <w:rPr>
          <w:rFonts w:ascii="Times New Roman" w:hAnsi="Times New Roman" w:cs="Times New Roman"/>
          <w:sz w:val="24"/>
          <w:szCs w:val="24"/>
          <w:lang w:eastAsia="pl-PL"/>
        </w:rPr>
        <w:t>DOWÓZ ORAZ ODWÓZ UCZESTNIKÓW ŚRODOWISKOWEGO DOMU SAMOPOMOCY W SPIACH W 2013 R.</w:t>
      </w:r>
      <w:r w:rsidRPr="001800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7A458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Nazwa i adres zamawiającego: </w:t>
      </w:r>
    </w:p>
    <w:p w:rsidR="00B50F4A" w:rsidRPr="00180067" w:rsidRDefault="00B50F4A" w:rsidP="007A45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Środowiskowy Dom Samopomocy w Spiach; 36-121 Wilcza Wola, Wilcza Wola 29A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NIP 8141683821; REGON 180915866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Tel. 17 2283 010; fax  17 2283 010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II. Tryb udzielenia zamówienia: przetarg nieograniczony.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III. Opis przedmiotu zamówienia: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  <w:lang w:eastAsia="pl-PL"/>
        </w:rPr>
        <w:t>DOWÓZ ORAZ ODWÓZ UCZESTNIKÓW ŚRODOWISKOWEGO DOMU SAMOPOMOCY W SPIACH W 2013 R.</w:t>
      </w:r>
    </w:p>
    <w:p w:rsidR="00B50F4A" w:rsidRPr="00180067" w:rsidRDefault="00B50F4A" w:rsidP="007C76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Dowóz uczestników do Środowiskowego Domu Samopomocy w Spiach, Wilcza Wola 29A z terenu Gminy Dzikowiec na godzinę 8:00 we wszystkie dni robocze i trzy razy w tygodniu z terenu Gminy Cmolas transportem osobowym o liczbie minimum 20 miejsc siedzących dla pasażerów. Przewidywana trasa przejazdu: Mechowiec, Poręby Dymarskie, Cmolas, Mechowiec, Dzikowiec, Lipnica, Wola Raniżowska, Wilcza Wola, Spie.</w:t>
      </w:r>
    </w:p>
    <w:p w:rsidR="00B50F4A" w:rsidRPr="00180067" w:rsidRDefault="00B50F4A" w:rsidP="007C76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Odwóz uczestników transportem osobowym o liczbie minimum 20 miejsc siedzących dla pasażerów do miejsca zamieszkania - wyjazd spod Środowiskowego Domu Samopomocy o godzinie 14:00. Przewidywana trasa przejazdu: Spie, Wilcza Wola, Wola Raniżowska, Lipnica, Dzikowiec, Mechowiec, Cmolas,</w:t>
      </w:r>
      <w:r w:rsidR="005508B5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Poręby Dymarskie, Spie. </w:t>
      </w:r>
    </w:p>
    <w:p w:rsidR="00B50F4A" w:rsidRPr="00180067" w:rsidRDefault="00B50F4A" w:rsidP="007C76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Dowóz uczestników do Środowiskowego Domu Samopomocy w Spiach, Wilcza Wola 29A z terenu Gminy Dzikowiec we wszystkie dni robocze i trzy dni w tygodniu z terenu Majdan Królewski na godzinę 8:45 transportem osobowym o liczbie minimum 20 miejsc siedzących dla pasażerów. Przewidywana trasa przejazdu: Środowiskowy Dom Samopomocy w Spiach, Krzątka (od Rusinowa), Majdan Królewski, Krzątka,</w:t>
      </w:r>
      <w:r w:rsidR="005508B5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Trzosowa Ścieżka, Wilcza Wola – Karby, Środowiskowy Dom Samopomocy w Spiach.</w:t>
      </w:r>
    </w:p>
    <w:p w:rsidR="00B50F4A" w:rsidRPr="00180067" w:rsidRDefault="00B50F4A" w:rsidP="007C76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Odwóz uczestników transportem osobowym o liczbie minimum 20 miejsc siedzących dla pasażerów do miejsca zamieszkania - wyjazd spod Środowiskowego Domu Samopomocy o godzinie 14:50. Przewidywana trasa przejazdu: Środowiskowy Dom Samopomocy w Spiach, Wilcza Wola – Karby,</w:t>
      </w:r>
      <w:r w:rsidR="005508B5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Trzosowa Ścieżka,</w:t>
      </w:r>
      <w:r w:rsidR="005508B5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Krzątka, Majdan Królewski, Krzątka (od Rusinowa), Środowiskowy Dom Samopomocy w Spiach.</w:t>
      </w:r>
    </w:p>
    <w:p w:rsidR="00B50F4A" w:rsidRPr="00180067" w:rsidRDefault="00B50F4A" w:rsidP="007C76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>Okazjonalne wyjazdy całodniowe z uczestnikami zajęć Środowiskowego Domu Samopomocy w tym w dni wolne od pracy (do 10 razy w roku) transportem osobowym o liczbie minimum 20 miejsc siedzących dla pasażerów.</w:t>
      </w:r>
    </w:p>
    <w:p w:rsidR="00B50F4A" w:rsidRPr="00180067" w:rsidRDefault="00B50F4A" w:rsidP="00D555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Łączny przewidywany przebieg kilometrów wynosi około 43000 km. Podana liczba kilometrów jest liczbą szacunkową a faktyczna liczba przejechanych kilometrów wynikać będzie z bieżących potrzeb Zamawiającego. Transport odbywa się podstawie zlecenia i karty drogowej i na tej podstawie rozliczana z wykonawcą.</w:t>
      </w:r>
    </w:p>
    <w:p w:rsidR="00B50F4A" w:rsidRPr="00180067" w:rsidRDefault="00B50F4A" w:rsidP="007C76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Dojazd kierowcy do miejsca, w którym rozpoczynać się będzie praca, nie jest wliczany w dzienną ilość przejechanych kilometrów i stanowi koszt własny przewoźnika.</w:t>
      </w:r>
      <w:r w:rsidR="005508B5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Trasa rozpoczynać się będzie: rano w Mechowcu a kończyć drugim kursem pod Środowiskowym Domem Samopomocy w Spiach; po południu:</w:t>
      </w:r>
      <w:r w:rsidR="00D97124">
        <w:rPr>
          <w:rFonts w:ascii="Times New Roman" w:hAnsi="Times New Roman" w:cs="Times New Roman"/>
          <w:color w:val="000000"/>
          <w:sz w:val="24"/>
          <w:szCs w:val="24"/>
        </w:rPr>
        <w:t xml:space="preserve"> rozpoczynać się będzie</w:t>
      </w:r>
      <w:r w:rsidR="005508B5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12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508B5" w:rsidRPr="00180067">
        <w:rPr>
          <w:rFonts w:ascii="Times New Roman" w:hAnsi="Times New Roman" w:cs="Times New Roman"/>
          <w:color w:val="000000"/>
          <w:sz w:val="24"/>
          <w:szCs w:val="24"/>
        </w:rPr>
        <w:t>pod Środowiskow</w:t>
      </w:r>
      <w:r w:rsidR="00D97124">
        <w:rPr>
          <w:rFonts w:ascii="Times New Roman" w:hAnsi="Times New Roman" w:cs="Times New Roman"/>
          <w:color w:val="000000"/>
          <w:sz w:val="24"/>
          <w:szCs w:val="24"/>
        </w:rPr>
        <w:t>ego Domu</w:t>
      </w:r>
      <w:r w:rsidR="005508B5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Samopomocy w Spiach i kończyć drugim kursem również pod Środowiskowym Domem S</w:t>
      </w:r>
      <w:r w:rsidR="002749A9" w:rsidRPr="0018006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08B5" w:rsidRPr="00180067">
        <w:rPr>
          <w:rFonts w:ascii="Times New Roman" w:hAnsi="Times New Roman" w:cs="Times New Roman"/>
          <w:color w:val="000000"/>
          <w:sz w:val="24"/>
          <w:szCs w:val="24"/>
        </w:rPr>
        <w:t>mopomocy w Spiach.</w:t>
      </w:r>
    </w:p>
    <w:p w:rsidR="00B50F4A" w:rsidRPr="00180067" w:rsidRDefault="00B50F4A" w:rsidP="007C76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Transport uczestników zajęć w Środowiskowym Domu Samopomocy odbywa się z</w:t>
      </w:r>
      <w:r w:rsidR="002749A9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udziałem opiekunów. Trasa przejazdu ustalana jest przez opiekuna (personel ŚDS). Przyjazd odbywa się na podstawie zlecenia wystawionego przez Zamawiającego. Zlecenie kierowcy otrzymują od opiekuna rano (przy wyjeździe celem dowozu) i oddają opiekunowi po przyjeździe z rozwozu. Liczba przejechanych kilometrów ustalana jest na </w:t>
      </w: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podstawie karty drogowej, którą wypełnia opiekun wpisując stany licznika pojazdu oraz godziny wyjazdu i przyjazdu (zał. Nr 5)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0F4A" w:rsidRPr="00180067" w:rsidRDefault="00B50F4A" w:rsidP="00A208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Osoby dowożone do Środowiskowego Domu Samopomocy są osobami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ind w:left="36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niepełnosprawnymi w świetle obowiązujących przepisów prawa.</w:t>
      </w:r>
    </w:p>
    <w:p w:rsidR="00B50F4A" w:rsidRPr="00180067" w:rsidRDefault="00B50F4A" w:rsidP="00A208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Trasa przejazdu może ulegać zmianie i modyfikacji w zależności od potrzeb Domu. Zmianie może ulec ilość dni dowozu. Dowóz nie jest organizowany  w dni wolne zgodnie z programem działalności na każdy rok (nie więcej niż 15 dni roboczych).</w:t>
      </w:r>
    </w:p>
    <w:p w:rsidR="00B50F4A" w:rsidRPr="00180067" w:rsidRDefault="00B50F4A" w:rsidP="00A208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Opieka nad przewożonymi uczestnikami zajęć będzie sprawowana przez opiekuna z ŚDS.</w:t>
      </w:r>
    </w:p>
    <w:p w:rsidR="00B50F4A" w:rsidRPr="00180067" w:rsidRDefault="00B50F4A" w:rsidP="00A208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do: ubezpieczenia przewożonych osób, zapewnienia przewożonym osobom odpowiednich warunków higieny jakie ze względu na rodzaj transportu uważa się za niezbędne, zapewnienia bezpiecznego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>i niezbędnego taboru do przewozu wszystkich dowożonych osób, zapewnienia miejsc siedzących przewożonym osobom, właściwego dla przewozu osób niepełnosprawnych oznaczenia samochodu.</w:t>
      </w:r>
    </w:p>
    <w:p w:rsidR="00B50F4A" w:rsidRPr="00180067" w:rsidRDefault="00B50F4A" w:rsidP="00A208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Wykonawca zobowiązuje się do zapewnienia niezbędnego taboru do przewozu wszystkich dowożonych uczestników, w tym podstawienia zastępczego środka transportu w razie awarii.</w:t>
      </w:r>
    </w:p>
    <w:p w:rsidR="00B50F4A" w:rsidRPr="00876C22" w:rsidRDefault="00B50F4A" w:rsidP="00D555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muszą zawierać całość kosztów związanych z realizacją zadania.</w:t>
      </w:r>
    </w:p>
    <w:p w:rsidR="00B50F4A" w:rsidRPr="00180067" w:rsidRDefault="00B50F4A" w:rsidP="00876C2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Oznaczenie zamówienia wg CPV : 60 10 00 00 – 9 Usługi w zakresie transportu</w:t>
      </w:r>
    </w:p>
    <w:p w:rsidR="00B50F4A" w:rsidRDefault="00B50F4A" w:rsidP="00D55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drogowego.</w:t>
      </w:r>
    </w:p>
    <w:p w:rsidR="00876C22" w:rsidRPr="00876C22" w:rsidRDefault="00876C22" w:rsidP="00876C2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22">
        <w:rPr>
          <w:rFonts w:ascii="Times New Roman" w:hAnsi="Times New Roman" w:cs="Times New Roman"/>
          <w:color w:val="000000"/>
          <w:sz w:val="24"/>
          <w:szCs w:val="24"/>
        </w:rPr>
        <w:t>Zamawiający nie dopuszcza możliwości składania ofert wariantowych.</w:t>
      </w:r>
    </w:p>
    <w:p w:rsidR="00876C22" w:rsidRPr="00876C22" w:rsidRDefault="00876C22" w:rsidP="00876C2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22">
        <w:rPr>
          <w:rFonts w:ascii="Times New Roman" w:hAnsi="Times New Roman" w:cs="Times New Roman"/>
          <w:color w:val="000000"/>
          <w:sz w:val="24"/>
          <w:szCs w:val="24"/>
        </w:rPr>
        <w:t>Zamawiający nie przewiduje udzielenia zamówień uzupełniających, o których mowa w art.67 ust. 1 pkt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C22">
        <w:rPr>
          <w:rFonts w:ascii="Times New Roman" w:hAnsi="Times New Roman" w:cs="Times New Roman"/>
          <w:color w:val="000000"/>
          <w:sz w:val="24"/>
          <w:szCs w:val="24"/>
        </w:rPr>
        <w:t>ustawy Prawo zamówień publicznych.</w:t>
      </w:r>
    </w:p>
    <w:p w:rsidR="00876C22" w:rsidRPr="00180067" w:rsidRDefault="00876C22" w:rsidP="00876C2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22">
        <w:rPr>
          <w:rFonts w:ascii="Times New Roman" w:hAnsi="Times New Roman" w:cs="Times New Roman"/>
          <w:color w:val="000000"/>
          <w:sz w:val="24"/>
          <w:szCs w:val="24"/>
        </w:rPr>
        <w:t xml:space="preserve"> Zamawiający nie dopuszcza możliwości składania ofert częściowych.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IV. Termin wykonania zamówienia: od dnia podpisania umowy do 31 grudnia 2013 r.</w:t>
      </w:r>
    </w:p>
    <w:p w:rsidR="00B50F4A" w:rsidRPr="00180067" w:rsidRDefault="00B50F4A" w:rsidP="00DE6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V. Warunki udziału w postepowaniu oraz opis sposobu dokonywania oceny spełniania tych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warunków: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1. O udzielenie zamówienia mogą ubiegać się wykonawcy, którzy spełniają warunki z art.22 ust.1 ustawy Prawo zamówień publicznych dotyczące: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1) posiadania uprawnień do wykonywania określonej działalności lub czynności, jeżeli przepisy prawa nakładają obowiązek ich posiadania.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Opis sposobu dokonywania oceny spełniania tego warunku :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Zamawiający uzna warunek za spełniony poprzez złożenie oświadczenia – zał. </w:t>
      </w:r>
      <w:r w:rsidR="005817CA" w:rsidRPr="0018006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81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3 oraz poprzez złożenie przez wykonawcę koncesji, zezwolenia lub licencji.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2) posiadania wiedzy i doświadczenia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Opis sposobu dokonania oceny spełnienia tego warunku: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Zamawiający uzna warunek za spełniony poprzez złożenie przez wykonawcę oświadczenia o spełnieniu warunków udziału w postępowaniu według wzoru – załącznik nr 3 do SIWZ.</w:t>
      </w:r>
    </w:p>
    <w:p w:rsidR="00D43E1D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3) dysponowania odpowiednim potencjałem technicznym 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Opis sposobu dokonania oceny spełnienia tego warunku: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Zamawiający uzna warunek za spełniony poprzez złożenie przez wykonawcę oświadczenia o spełnieniu warunków udziału w postępowaniu według wzoru – załącznik nr 3 do SIWZ oraz </w:t>
      </w:r>
      <w:r w:rsidRPr="005817C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poprzez złożenie oświadczenia o dysponowaniu busem o ilości minimum 20 miejsc siedzących dla pasażerów – załącznik nr 6 do SIWZ</w:t>
      </w:r>
      <w:r w:rsidRPr="005817CA">
        <w:rPr>
          <w:rFonts w:ascii="Times New Roman" w:hAnsi="Times New Roman" w:cs="Times New Roman"/>
          <w:bCs/>
          <w:sz w:val="24"/>
          <w:szCs w:val="24"/>
        </w:rPr>
        <w:t>.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4) sytuacji ekonomicznej i finansowej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Opis sposobu dokonania oceny spełnienia tego warunku: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Zamawiający uzna warunek za spełniony poprzez złożenie przez wykonawcę oświadczenia o spełnieniu warunków udziału w postępowaniu według wzoru – załącznik nr 3 do SIWZ.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2. Z postępowania o udzielenie zamówienia publicznego wyklucza się wykonawców, którzy podlegają wykluczeniu na podstawie art.24 ust.1 i 2 ustawy.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Ocena spełniania warunków udziału w postępowaniu dokonywana będzie na podstawie przedstawionych przez Wykonawcę dokumentów i oświadczeń wymaganych postanowieniami SIWZ wg reguły:</w:t>
      </w:r>
      <w:r w:rsidR="00180067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spełnia/nie spełnia.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4.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5. W przypadku gdy wykonawcy wspólnie ubiegać się będą o udzielenie zamówienia :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a) wykonawcy składający ofertę wspólną ustanawiają pełnomocnika do reprezentowania ich w postępowaniu albo do reprezentowania ich w postępowaniu i zawarcia umowy,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b) oferta wspólna, składana przez dwie lub więcej firm występujących, jako partnerzy konsorcjum powinna spełniać następujące wymagania: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- oświadczenia i dokumenty, dotyczące własnej firmy, takie jak np.: oświadczenie dotyczące określonych okoliczności w art.22, odpis z właściwego rejestru – składa każdy z partnerów konsorcjum w imieniu swojej firmy,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- oświadczenia i dokumenty wspólne takie jak np.: oferta cenowa i załączniki składa pełnomocnik konsorcjum w imieniu całego konsorcjum,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- oświadczenia i dokumenty dotyczące spełnienia postawionych przez zamawiającego warunków składają ci partnerzy konsorcjum, którzy zgodnie z umową konsorcjum za ich spełnienie odpowiadają np. doświadczenie w wykonywaniu prac podobnych, dysponowanie osobami posiadającymi odpowiednie uprawnienia, wskazanie określonego obrotu,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- pełnomocnik występuje w toku postępowania z wszelkimi sprawami do zamawiającego,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>Uwaga : Okoliczności uzasadniające wykluczenie z mocy przepisów art.24 prawa zamówień publicznych, zachodzące choćby względem jednego współwykonawcy dyskwalifikuje całe konsorcjum.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6. Każdy wykonawca może złożyć jedną ofertę.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7. Zamawiający wezwie wykonawców, którzy w określonym terminie nie złożyli wymaganych przez Zamawiającego oświadczeń lub dokumentów lub którzy nie złożyli pełnomocnictw albo którzy złożyli wymagane przez Zamawiającego oświadczenia i dokumenty,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spełnienie przez wykonawcę warunków udziału w postępowaniu oraz spełnienie określonych przez Zamawiającego, nie później niż w dniu, w którym upłynął termin składania ofert.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8. Ofertę stanowi formularz ofertowy (załącznik nr 1 do niniejszej SIWZ) i inne dokumenty, potwierdzające spełnienie przez oferenta wymaganych warunków.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9. Oferta musi być podpisana przez uprawnioną osobę (lub osoby).</w:t>
      </w:r>
    </w:p>
    <w:p w:rsidR="00B50F4A" w:rsidRPr="00180067" w:rsidRDefault="00B50F4A" w:rsidP="00A2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0700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VI. Wykaz oświadczeń lub dokumentów, jakie maja dostarczyć wykonawcy w celu</w:t>
      </w:r>
      <w:r w:rsidR="00741B83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potwierdzenia spełniania warunków udziału w postepowaniu:</w:t>
      </w:r>
    </w:p>
    <w:p w:rsidR="00B50F4A" w:rsidRPr="00180067" w:rsidRDefault="00B50F4A" w:rsidP="000700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Wykonawca zobowiązany jest złożyć :</w:t>
      </w:r>
    </w:p>
    <w:p w:rsidR="00B50F4A" w:rsidRPr="005817CA" w:rsidRDefault="00741B83" w:rsidP="00A57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1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B50F4A" w:rsidRPr="00581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celu </w:t>
      </w:r>
      <w:r w:rsidR="00452FED" w:rsidRPr="005817CA">
        <w:rPr>
          <w:rFonts w:ascii="Times New Roman" w:hAnsi="Times New Roman" w:cs="Times New Roman"/>
          <w:bCs/>
          <w:color w:val="000000"/>
          <w:sz w:val="24"/>
          <w:szCs w:val="24"/>
        </w:rPr>
        <w:t>wykazania spełnienia przez wykonawców warunków o których mowa w art. 22 ust. 1 prawo zamówień publicznych Zamawiający żąda przedłożenia następujących dokumentów i oświadczeń</w:t>
      </w:r>
      <w:r w:rsidR="00B50F4A" w:rsidRPr="005817C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50F4A" w:rsidRPr="00180067" w:rsidRDefault="00B50F4A" w:rsidP="002048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o spełnianiu warunków określonych w art.22 ust.1 prawo zamówień publicznych – </w:t>
      </w: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 do SIWZ formularz ofertowy;</w:t>
      </w:r>
    </w:p>
    <w:p w:rsidR="00B50F4A" w:rsidRPr="00180067" w:rsidRDefault="00B50F4A" w:rsidP="002048B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kopia potwierdzona za zgodność z oryginałem koncesji, zezwolenia lub licencji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0F4A" w:rsidRPr="00180067" w:rsidRDefault="00452FED" w:rsidP="002048B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sprzętu do przewozu osób według załącznika </w:t>
      </w:r>
      <w:r w:rsidR="00B50F4A"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załącznik nr 6 do SIWZ</w:t>
      </w: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50F4A" w:rsidRPr="00180067" w:rsidRDefault="00B50F4A" w:rsidP="00A57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817CA">
        <w:rPr>
          <w:rFonts w:ascii="Times New Roman" w:hAnsi="Times New Roman" w:cs="Times New Roman"/>
          <w:bCs/>
          <w:color w:val="000000"/>
          <w:sz w:val="24"/>
          <w:szCs w:val="24"/>
        </w:rPr>
        <w:t>W celu potwierdzenia, że Wykonawca nie podlega wykluczeniu na podstawie art.24 ust.1, 2 u</w:t>
      </w:r>
      <w:r w:rsidR="005817CA">
        <w:rPr>
          <w:rFonts w:ascii="Times New Roman" w:hAnsi="Times New Roman" w:cs="Times New Roman"/>
          <w:bCs/>
          <w:color w:val="000000"/>
          <w:sz w:val="24"/>
          <w:szCs w:val="24"/>
        </w:rPr>
        <w:t>stawy do oferty dołączyć należy</w:t>
      </w:r>
      <w:r w:rsidRPr="005817C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50F4A" w:rsidRPr="00180067" w:rsidRDefault="00B50F4A" w:rsidP="00A57B4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o braku podstaw do wykluczenia na podstawie art.24 ust.1 i 2 ustawy – </w:t>
      </w: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 i 3a do SIWZ;</w:t>
      </w:r>
    </w:p>
    <w:p w:rsidR="00B50F4A" w:rsidRPr="00180067" w:rsidRDefault="00B50F4A" w:rsidP="00AB12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aktualny odpis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z właściwego rejestru, jeżeli odrębne przepisy wymagają wpisu do rejestru, w celu wykazania braku podstaw do wykluczenia w oparciu o art. 24 ust.1 pkt 2 ustawy, wystawionego nie wcześniej niż 6 miesięcy przed upływem terminu składania ofert, a w stosunku do osób fizycznych oświadczenia w zakresie art.24 ust.1 pkt 2 ustawy;</w:t>
      </w:r>
    </w:p>
    <w:p w:rsidR="00B50F4A" w:rsidRPr="00180067" w:rsidRDefault="0095036B" w:rsidP="009503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B50F4A" w:rsidRPr="00180067">
        <w:rPr>
          <w:rFonts w:ascii="Times New Roman" w:hAnsi="Times New Roman" w:cs="Times New Roman"/>
          <w:color w:val="000000"/>
          <w:sz w:val="24"/>
          <w:szCs w:val="24"/>
        </w:rPr>
        <w:t>eżeli Wykonawca ma siedzibę lub miejsce zamieszkania poza terytorium</w:t>
      </w:r>
      <w:r w:rsidR="00452FED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F4A" w:rsidRPr="00180067">
        <w:rPr>
          <w:rFonts w:ascii="Times New Roman" w:hAnsi="Times New Roman" w:cs="Times New Roman"/>
          <w:color w:val="000000"/>
          <w:sz w:val="24"/>
          <w:szCs w:val="24"/>
        </w:rPr>
        <w:t>Rzeczypospolitej Polskiej składa dokument wystawiony w kraju, w którym ma siedzibę lub miejsce zamieszkania potwierdzające odpowiednio, że :</w:t>
      </w:r>
    </w:p>
    <w:p w:rsidR="00B50F4A" w:rsidRPr="00180067" w:rsidRDefault="0095036B" w:rsidP="00A57B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B50F4A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nie otwarto jego likwidacji ani nie ogłoszono upadłości.</w:t>
      </w:r>
    </w:p>
    <w:p w:rsidR="00B50F4A" w:rsidRPr="00180067" w:rsidRDefault="00B50F4A" w:rsidP="000700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VII. Informacje o sposobie porozumiewania się zamawiającego z wykonawcami oraz przekazywania oświadczeń lub dokumentów, a także wskazanie osób uprawnionych do porozumiewania się z wykonawcami:</w:t>
      </w: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1. Zamawiający dopuszcza porozumiewanie się z wykonawcami oraz przekazywanie oświadczeń i dokumentów zgodnie z art. 27 ustawy Prawo zamówień Publicznych w formie pisemnej lub faxem.</w:t>
      </w: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Adres: </w:t>
      </w: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006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Gminny Ośrodek Pomocy Społecznej w Dzikowcu, 36-122 Dzikowiec 2, pokój nr 2</w:t>
      </w:r>
      <w:r w:rsidR="00115C6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(parter)</w:t>
      </w:r>
      <w:r w:rsidRPr="0018006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  <w:lang w:eastAsia="pl-PL"/>
        </w:rPr>
        <w:t>tel./fax17 7442 107</w:t>
      </w: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2. Do porozumiewania z wykonawcami uprawnieni są:</w:t>
      </w: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Stanisław Kubiś tel. 17 22 83 010.</w:t>
      </w: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3. Wykonawca może zwrócić się do zamawiającego z prośbą o wyjaśnienie SIWZ.</w:t>
      </w: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Zamawiający udzieli wyjaśnień zgodnie z art.38 ustawy Prawo zamówień</w:t>
      </w: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publicznych.</w:t>
      </w: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4. W szczególnie uzasadnionych przypadkach zamawiający może przed upływem terminu do składania ofert zmodyfikować treść niniejszej SIWZ. Dokonaną modyfikację zamawiający przekaże niezwłocznie wszystkim Wykonawcom, którym przekazywał SIWZ oraz zamieści na stronie internetowej.</w:t>
      </w: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VIII. Wymagania dotyczące wadium: nie dotyczy.</w:t>
      </w: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IX. Termin związania ofertą: 30 dni.</w:t>
      </w: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BC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>X. Opis sposobu przygotowywania ofert: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1.Złożona oferta musi być zgodna z ustawą „Prawo zamówień publicznych”z dnia 29.01.2004 r.(tekst jednolity Dz.U. z 2010 Nr 113 poz.759 z późn.zm.)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2.Oferta musi mieć formę pisemną i powinna być sporządzona w języku polskim.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3.Oferta powinna zawierać: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a) imię, nazwisko, firmę, nazwę i dokładny adres oferenta, datę sporządzenia oferty oraz imię i nazwisko osoby uprawnionej do reprezentowania w postępowaniu przetargowym;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b) wszystkie wymagane dokumenty, oświadczenia i załączniki, zgodnie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z przedstawionym powyżej wykazem (pkt. VI niniejszej SIWZ);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4. Należy ponumerować każdą ze stron w prawym górnym rogu na każdej stronie.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5. Ofertę należy zaopatrzyć na końcu własnoręcznym podpisem wykonawcy bądź osób mających prawo zaciągać zobowiązania w jego imieniu.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6. Poprawki w ofercie należy omówić</w:t>
      </w:r>
      <w:r w:rsidR="00CF6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w uwadze, zaopatrzonej własnoręcznym podpisem oferenta lub osoby upoważnionej. Poprawki cyfr i liczb należy pisać wyrazami.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7. Ofertę należy umieścić w zamkniętych, zapieczętowanych kopertach, a następnie całość włożyć do jednej zewnętrznej koperty. Koperty powinny być nieprzezroczyste i zapieczętowane w taki sposób, aby nie budziło to żadnych</w:t>
      </w:r>
      <w:r w:rsidR="00CF6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wątpliwości co do możliwości ich wcześniejszego otwarcia lub ujawnienia treści</w:t>
      </w:r>
      <w:r w:rsidR="00CF6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oferty przez osoby nieupoważnione.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8. Koperty powinny być oznaczone następująco: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a) koperta zewnętrzna: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· “Oferta na dowóz i odwóz uczestników ŚDS w Spiach na 2013 rok”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· Nazwa i adres Zamawiającego,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· “UWAGA: nie otwierać przed </w:t>
      </w:r>
      <w:r w:rsidR="005817CA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17CA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5817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r. godz. 09:1</w:t>
      </w:r>
      <w:r w:rsidR="00115C6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b) koperta wewnętrzna: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· “Oferta na transport na 2013 rok”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· Nazwa i adres Zamawiającego,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· Nazwa i adres Oferenta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9. Zaleca się zachować kopie złożonych w ofercie dokumentów.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10. Bez względu na wynik przetargu, wszelkie koszty związane z przygotowaniem i złożeniem oferty poniesie wykonawca.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11.Wykonawca może przed upływem terminu składania oferty zmienić lub wycofać ofertę, jeżeli powiadomi pisemnie zamawiającego o dokonaniu zmian lub wycofaniu oferty. Powiadomienie musi być oznaczone „ZMIANA” lub „WYCOFANIE”.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>XI. Miejsce oraz termin składania i otwarcia ofert: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1.Oferty należy przesłać/składać do dnia   </w:t>
      </w:r>
      <w:r w:rsidR="005817CA" w:rsidRPr="005817CA">
        <w:rPr>
          <w:rFonts w:ascii="Times New Roman" w:hAnsi="Times New Roman" w:cs="Times New Roman"/>
          <w:b/>
          <w:color w:val="000000"/>
          <w:sz w:val="24"/>
          <w:szCs w:val="24"/>
        </w:rPr>
        <w:t>01.02.</w:t>
      </w:r>
      <w:r w:rsidRPr="005817CA">
        <w:rPr>
          <w:rFonts w:ascii="Times New Roman" w:hAnsi="Times New Roman" w:cs="Times New Roman"/>
          <w:b/>
          <w:color w:val="000000"/>
          <w:sz w:val="24"/>
          <w:szCs w:val="24"/>
        </w:rPr>
        <w:t>2013</w:t>
      </w:r>
      <w:r w:rsidR="005817CA" w:rsidRPr="00581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, do godz. </w:t>
      </w:r>
      <w:r w:rsidRPr="005817CA">
        <w:rPr>
          <w:rFonts w:ascii="Times New Roman" w:hAnsi="Times New Roman" w:cs="Times New Roman"/>
          <w:b/>
          <w:color w:val="000000"/>
          <w:sz w:val="24"/>
          <w:szCs w:val="24"/>
        </w:rPr>
        <w:t>9:00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, w nieprzezroczystej zamkniętej kopercie zewnętrznej na adres: </w:t>
      </w:r>
    </w:p>
    <w:p w:rsidR="00B50F4A" w:rsidRPr="00180067" w:rsidRDefault="005817C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B50F4A" w:rsidRPr="005817CA">
        <w:rPr>
          <w:rFonts w:ascii="Times New Roman" w:hAnsi="Times New Roman" w:cs="Times New Roman"/>
          <w:b/>
          <w:color w:val="000000"/>
          <w:sz w:val="24"/>
          <w:szCs w:val="24"/>
        </w:rPr>
        <w:t>Gminny Ośrodek  Pomocy Społecznej w   Dzikowcu, 36-122 Dzikowiec 2</w:t>
      </w:r>
      <w:r w:rsidRPr="005817CA">
        <w:rPr>
          <w:rFonts w:ascii="Times New Roman" w:hAnsi="Times New Roman" w:cs="Times New Roman"/>
          <w:b/>
          <w:color w:val="000000"/>
          <w:sz w:val="24"/>
          <w:szCs w:val="24"/>
        </w:rPr>
        <w:t>, pokój nr 2</w:t>
      </w:r>
      <w:r w:rsidR="00115C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(parter)</w:t>
      </w:r>
      <w:r w:rsidR="00B50F4A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,         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            z oznaczeniem:</w:t>
      </w:r>
    </w:p>
    <w:p w:rsidR="00B50F4A" w:rsidRPr="005817CA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81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„Przetarg nieograniczony  na dowóz oraz odwóz uczestników Środowiskowego Domu Samopomocy w Spiach na rok 2013.</w:t>
      </w:r>
      <w:r w:rsidR="005817CA" w:rsidRPr="00581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81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"nie otwierać przed  dniem   </w:t>
      </w:r>
      <w:r w:rsidR="005817CA" w:rsidRPr="005817CA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Pr="005817CA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5817CA" w:rsidRPr="005817C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81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.2013 r.  godz.    9.15”. 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2. Za termin złożenia oferty uważa się termin jej dotarcia do zamawiającego.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3. Otwarcie złożonych ofert nastąpi w dniu  </w:t>
      </w:r>
      <w:r w:rsidR="005817CA">
        <w:rPr>
          <w:rFonts w:ascii="Times New Roman" w:hAnsi="Times New Roman" w:cs="Times New Roman"/>
          <w:color w:val="000000"/>
          <w:sz w:val="24"/>
          <w:szCs w:val="24"/>
        </w:rPr>
        <w:t>01.02.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2013 roku o godz. 9 15.  w Sali narad Urzędu Gminy Dzikowiec.</w:t>
      </w:r>
    </w:p>
    <w:p w:rsidR="00B50F4A" w:rsidRPr="00180067" w:rsidRDefault="00115C68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Koperty opatrzone napisem “zmiana oferty” bądź “</w:t>
      </w:r>
      <w:r w:rsidR="00B50F4A" w:rsidRPr="00180067">
        <w:rPr>
          <w:rFonts w:ascii="Times New Roman" w:hAnsi="Times New Roman" w:cs="Times New Roman"/>
          <w:color w:val="000000"/>
          <w:sz w:val="24"/>
          <w:szCs w:val="24"/>
        </w:rPr>
        <w:t>wycofanie oferty” będą otwierane w pierwszej kolejności.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5. Oferty złożone po terminie zwraca się bez otwierania.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6. Otwarcie ofert jest jawne.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7. Bezpośrednio przed otwarciem ofert podana zostanie kwota, jaką Zamawiający  zamierza przeznaczyć na sfinansowanie zamówienia.  Podczas otwarcia ofert  Zamawiający poda nazwy (firmy) oraz adresy Wykonawców, a także informacje dotyczące ceny, terminu wykonania zamówienia, okresu gwarancji, warunków płatności zawartych w ofercie.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8. Informacje, o których mowa w pkt. 1  przekazuje się niezwłocznie Wykonawcom , którzy nie byli obecni przy otwieraniu na ich wniosek.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9. W pierwszej kolejności otwarte zostaną koperty z napisem „Wycofane”.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10. Koperty oznakowane „zmiana” zostaną otwarte przy otwieraniu oferty oferenta, który   wprowadzi zmiany i po stwierdzeniu poprawności procedury dokonania zmian zostaną dołączone do oferty.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11. W toku badania i oceny ofert Zamawiający może żądać od Wykonawców wyjaśnień   dotyczących treści złożonych ofert. Niedopuszczalne jest prowadzenie między  Zamawiającym a Wykonawcą negocjacji dotyczącej złożonej oferty oraz dokonywanie jakichkolwiek   zmian jej treści.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12.  Zamawiający poprawia w ofercie: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        1. oczywiste omyłki pisarskie,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        2. oczywiste omyłki rachunkowe, z uwzględnieniem konsekwencji rachunkowych dokonanych poprawek,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3.  inne omyłki polegające na niezgodności oferty ze specyfikacją istotnych warunków zamówienia, nie powodujące istotnych zmian w treści oferty - niezwłocznie zawiadamiając o tym wykonawcę, którego   oferta została   poprawiona.</w:t>
      </w:r>
    </w:p>
    <w:p w:rsidR="00B50F4A" w:rsidRPr="00180067" w:rsidRDefault="00B50F4A" w:rsidP="00194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13. Zamawiający wzywa Wykonawców, którzy w określonym terminie nie złożyli wymaganych przez Zamawiającego oświadczeń lub dokumentów, o których mowa  w art. 25 ust. 1, lub którzy nie złożyli pełnomocnictw, albo którzy złożyli wymagane przez  Zamawiającego oświadczenia i dokumenty, o których mowa w art. 25 ust. 1, zawierające błędy lub którzy złożyli wadliwe pełnomocnictwa, do ich złożenia w wyznaczonym  terminie, chyba że mimo ich złożenia oferta Wykonawcy podlega  odrzuceniu albo konieczne byłoby unieważnienie postępowania. Złożone na wezwanie Zamawiającego  oświadczenia i dokumenty powinny potwierdzać spełnianie przez    Wykonawcę warunków  udziału w postępowaniu oraz spełnianie przez oferowane dostawy, usługi lub roboty  budowlane wymagań określonych przez Zamawiającego, nie później niż w dniu, w którym upłynął termin składania ofert.</w:t>
      </w: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FC7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XII. Opis sposobu obliczenia ceny:</w:t>
      </w:r>
    </w:p>
    <w:p w:rsidR="00B50F4A" w:rsidRPr="00180067" w:rsidRDefault="00B50F4A" w:rsidP="00F936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1. Oferent powinien określić</w:t>
      </w:r>
      <w:r w:rsidR="00180067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ryczałtową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cenę oferty za jeden kilometr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netto plus podatek VAT.</w:t>
      </w:r>
    </w:p>
    <w:p w:rsidR="00B50F4A" w:rsidRPr="00180067" w:rsidRDefault="00B50F4A" w:rsidP="00F936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2.  Cena oferty musi być podana w PLN cyfrowo i słownie. Musi być to cena netto i brutto z prawidłowo zastosowaną stawką podatku VAT od towarów i usług. Zastosowanie przez wykonawcę stawki niezgodnej z przepisami ustawy o podatku od towarów i usług oraz podatku akcyzowego spowoduje odrzucenie oferty.</w:t>
      </w:r>
    </w:p>
    <w:p w:rsidR="00B50F4A" w:rsidRPr="00180067" w:rsidRDefault="00B50F4A" w:rsidP="00F936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3. Cena podana w ofercie powinna obejmować wszystkie koszty związane z wykonaniem  przedmiotu zamówienia, zgodnie z warunkami stawianymi przez zamawiającego. Musi zawierać wszystkie koszty wynikające wprost ze specyfikacji istotnych warunków zamówienia, jak  również koszty w niej nie ujęte, a bez których nie można wykonać zamówienia.</w:t>
      </w:r>
    </w:p>
    <w:p w:rsidR="00B50F4A" w:rsidRPr="00180067" w:rsidRDefault="00407DDA" w:rsidP="00F936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0F4A" w:rsidRPr="00180067">
        <w:rPr>
          <w:rFonts w:ascii="Times New Roman" w:hAnsi="Times New Roman" w:cs="Times New Roman"/>
          <w:color w:val="000000"/>
          <w:sz w:val="24"/>
          <w:szCs w:val="24"/>
        </w:rPr>
        <w:t>. Cena jednostkowa za kilometr nie ulega zmianie w okresie realizacji zamówienia.</w:t>
      </w:r>
    </w:p>
    <w:p w:rsidR="00B50F4A" w:rsidRPr="00180067" w:rsidRDefault="00407DDA" w:rsidP="00F936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50F4A" w:rsidRPr="00180067">
        <w:rPr>
          <w:rFonts w:ascii="Times New Roman" w:hAnsi="Times New Roman" w:cs="Times New Roman"/>
          <w:color w:val="000000"/>
          <w:sz w:val="24"/>
          <w:szCs w:val="24"/>
        </w:rPr>
        <w:t>. Cenę za wykonanie zamówienia należy podać w „Formularzu ofertowym" stanowiącym załącznik Nr 1 do   niniejszej SIWZ.</w:t>
      </w:r>
    </w:p>
    <w:p w:rsidR="00B50F4A" w:rsidRPr="00180067" w:rsidRDefault="00B50F4A" w:rsidP="00F936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8435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XIII. Opis kryteriów, którymi zamawiający będzie się kierował przy wyborze oferty, wraz z podaniem znaczenia tych kryteriów i sposobu oceny ofert:</w:t>
      </w:r>
    </w:p>
    <w:p w:rsidR="00B50F4A" w:rsidRPr="00180067" w:rsidRDefault="00B50F4A" w:rsidP="00F626CE">
      <w:pPr>
        <w:tabs>
          <w:tab w:val="left" w:pos="4590"/>
        </w:tabs>
        <w:autoSpaceDE w:val="0"/>
        <w:autoSpaceDN w:val="0"/>
        <w:adjustRightInd w:val="0"/>
        <w:spacing w:after="0" w:line="360" w:lineRule="auto"/>
        <w:ind w:left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50F4A" w:rsidRPr="00180067" w:rsidRDefault="00B50F4A" w:rsidP="009F68AE">
      <w:pPr>
        <w:pStyle w:val="Teksttreci1"/>
        <w:numPr>
          <w:ilvl w:val="0"/>
          <w:numId w:val="16"/>
        </w:numPr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lastRenderedPageBreak/>
        <w:t xml:space="preserve">Przy wyborze oferty zamawiający będzie się kierował następującym kryterium: </w:t>
      </w:r>
    </w:p>
    <w:p w:rsidR="00B50F4A" w:rsidRPr="00180067" w:rsidRDefault="00B50F4A" w:rsidP="009F68AE">
      <w:pPr>
        <w:pStyle w:val="Teksttreci1"/>
        <w:shd w:val="clear" w:color="auto" w:fill="auto"/>
        <w:spacing w:before="0"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B50F4A" w:rsidRPr="00180067" w:rsidRDefault="00B50F4A" w:rsidP="009F68AE">
      <w:pPr>
        <w:pStyle w:val="Teksttreci1"/>
        <w:shd w:val="clear" w:color="auto" w:fill="auto"/>
        <w:spacing w:before="0" w:after="0" w:line="240" w:lineRule="auto"/>
        <w:ind w:left="720" w:firstLine="0"/>
        <w:jc w:val="both"/>
        <w:rPr>
          <w:rStyle w:val="TeksttreciPogrubienie1"/>
          <w:sz w:val="24"/>
          <w:szCs w:val="24"/>
        </w:rPr>
      </w:pPr>
      <w:r w:rsidRPr="00180067">
        <w:rPr>
          <w:rStyle w:val="TeksttreciPogrubienie1"/>
          <w:sz w:val="24"/>
          <w:szCs w:val="24"/>
        </w:rPr>
        <w:t xml:space="preserve">kryterium – CENA oferty - waga 100 %.                                            </w:t>
      </w:r>
    </w:p>
    <w:p w:rsidR="00B50F4A" w:rsidRPr="00180067" w:rsidRDefault="00B50F4A" w:rsidP="00F626CE">
      <w:pPr>
        <w:pStyle w:val="Teksttreci1"/>
        <w:shd w:val="clear" w:color="auto" w:fill="auto"/>
        <w:spacing w:before="0" w:after="0" w:line="240" w:lineRule="auto"/>
        <w:ind w:firstLine="0"/>
        <w:jc w:val="both"/>
        <w:rPr>
          <w:rStyle w:val="TeksttreciPogrubienie1"/>
          <w:sz w:val="24"/>
          <w:szCs w:val="24"/>
        </w:rPr>
      </w:pPr>
    </w:p>
    <w:p w:rsidR="00B50F4A" w:rsidRPr="00180067" w:rsidRDefault="00B50F4A" w:rsidP="00336E73">
      <w:pPr>
        <w:pStyle w:val="Teksttreci1"/>
        <w:numPr>
          <w:ilvl w:val="0"/>
          <w:numId w:val="16"/>
        </w:numPr>
        <w:shd w:val="clear" w:color="auto" w:fill="auto"/>
        <w:spacing w:before="0" w:after="56" w:line="274" w:lineRule="exact"/>
        <w:ind w:right="1000"/>
        <w:jc w:val="both"/>
        <w:rPr>
          <w:rFonts w:ascii="Times New Roman" w:hAnsi="Times New Roman"/>
          <w:sz w:val="24"/>
          <w:szCs w:val="24"/>
        </w:rPr>
      </w:pPr>
      <w:r w:rsidRPr="00180067">
        <w:rPr>
          <w:rStyle w:val="TeksttreciOdstpy2pt1"/>
          <w:sz w:val="24"/>
          <w:szCs w:val="24"/>
        </w:rPr>
        <w:t>W</w:t>
      </w:r>
      <w:r w:rsidRPr="00180067">
        <w:rPr>
          <w:rFonts w:ascii="Times New Roman" w:hAnsi="Times New Roman"/>
          <w:sz w:val="24"/>
          <w:szCs w:val="24"/>
        </w:rPr>
        <w:t xml:space="preserve"> trakcie oceny ofert kolejno ocenianym ofertom zostaną przyznane punkty według następującego wzoru:</w:t>
      </w:r>
    </w:p>
    <w:p w:rsidR="00B50F4A" w:rsidRPr="00180067" w:rsidRDefault="00B50F4A" w:rsidP="00336E73">
      <w:pPr>
        <w:pStyle w:val="Teksttreci1"/>
        <w:shd w:val="clear" w:color="auto" w:fill="auto"/>
        <w:spacing w:before="0" w:after="56" w:line="274" w:lineRule="exact"/>
        <w:ind w:left="720" w:right="1000" w:firstLine="0"/>
        <w:jc w:val="both"/>
        <w:rPr>
          <w:rFonts w:ascii="Times New Roman" w:hAnsi="Times New Roman"/>
          <w:sz w:val="24"/>
          <w:szCs w:val="24"/>
        </w:rPr>
      </w:pPr>
    </w:p>
    <w:p w:rsidR="00B50F4A" w:rsidRPr="00180067" w:rsidRDefault="00B50F4A" w:rsidP="009F68AE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najniższa cena ofertowa brutto</w:t>
      </w:r>
    </w:p>
    <w:p w:rsidR="00B50F4A" w:rsidRPr="00180067" w:rsidRDefault="00B50F4A" w:rsidP="00F62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liczba punktów = -------------------------------- x 100</w:t>
      </w:r>
    </w:p>
    <w:p w:rsidR="00B50F4A" w:rsidRPr="00180067" w:rsidRDefault="00741B83" w:rsidP="009F68AE">
      <w:pPr>
        <w:tabs>
          <w:tab w:val="left" w:pos="4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B50F4A" w:rsidRPr="00180067">
        <w:rPr>
          <w:rFonts w:ascii="Times New Roman" w:hAnsi="Times New Roman" w:cs="Times New Roman"/>
          <w:color w:val="000000"/>
          <w:sz w:val="24"/>
          <w:szCs w:val="24"/>
        </w:rPr>
        <w:t>cena oferty badanej brutto</w:t>
      </w:r>
      <w:r w:rsidR="00B50F4A" w:rsidRPr="0018006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50F4A" w:rsidRPr="00180067" w:rsidRDefault="00B50F4A" w:rsidP="009F68AE">
      <w:pPr>
        <w:tabs>
          <w:tab w:val="left" w:pos="4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F4A" w:rsidRPr="00180067" w:rsidRDefault="00B50F4A" w:rsidP="00741B83">
      <w:pPr>
        <w:pStyle w:val="Teksttreci1"/>
        <w:numPr>
          <w:ilvl w:val="0"/>
          <w:numId w:val="16"/>
        </w:numPr>
        <w:shd w:val="clear" w:color="auto" w:fill="auto"/>
        <w:spacing w:before="0"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Realizacja zamówienia zostanie powierzona wykonawcy, którego oferta uzyska najwyższą liczbę punktów.</w:t>
      </w:r>
    </w:p>
    <w:p w:rsidR="00B50F4A" w:rsidRPr="00180067" w:rsidRDefault="00B50F4A" w:rsidP="00060000">
      <w:pPr>
        <w:pStyle w:val="Teksttreci1"/>
        <w:shd w:val="clear" w:color="auto" w:fill="auto"/>
        <w:spacing w:before="0" w:after="0" w:line="360" w:lineRule="auto"/>
        <w:ind w:left="640" w:right="60"/>
        <w:jc w:val="both"/>
        <w:rPr>
          <w:rFonts w:ascii="Times New Roman" w:hAnsi="Times New Roman"/>
          <w:sz w:val="24"/>
          <w:szCs w:val="24"/>
        </w:rPr>
      </w:pPr>
    </w:p>
    <w:p w:rsidR="00B50F4A" w:rsidRPr="00180067" w:rsidRDefault="00B50F4A" w:rsidP="00015B80">
      <w:pPr>
        <w:pStyle w:val="Teksttreci1"/>
        <w:spacing w:after="0" w:line="360" w:lineRule="auto"/>
        <w:ind w:left="640" w:right="6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XIV. Informacje o formalnościach, jakie powinny zostać dopełnione po wyborze oferty w celu zawarcia umowy w sprawie zamówienia publicznego:</w:t>
      </w:r>
    </w:p>
    <w:p w:rsidR="00B50F4A" w:rsidRPr="00180067" w:rsidRDefault="00B50F4A" w:rsidP="00060000">
      <w:pPr>
        <w:pStyle w:val="Teksttreci1"/>
        <w:shd w:val="clear" w:color="auto" w:fill="auto"/>
        <w:spacing w:before="0" w:after="0" w:line="360" w:lineRule="auto"/>
        <w:ind w:left="640" w:right="60" w:firstLine="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1. Niezwłocznie po wyborze najkorzystniejszej oferty zamawiający zawiadamia wykonawców, którzy złożyli oferty, o:</w:t>
      </w:r>
    </w:p>
    <w:p w:rsidR="00B50F4A" w:rsidRPr="00180067" w:rsidRDefault="00B50F4A" w:rsidP="00060000">
      <w:pPr>
        <w:pStyle w:val="Teksttreci1"/>
        <w:shd w:val="clear" w:color="auto" w:fill="auto"/>
        <w:spacing w:before="0" w:after="0" w:line="360" w:lineRule="auto"/>
        <w:ind w:left="640" w:right="60" w:firstLine="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 xml:space="preserve">1) wyborze najkorzystniejszej oferty, podając nazwę (firmę), siedzibę i adres wykonawcy, którego ofertę wybrano oraz uzasadnienie jej wyboru, a także nazwy (firmy), siedziby i adresy wykonawców, którzy złożyli oferty wraz z przyznaną im liczbą punktów; </w:t>
      </w:r>
    </w:p>
    <w:p w:rsidR="00B50F4A" w:rsidRPr="00180067" w:rsidRDefault="00B50F4A" w:rsidP="00060000">
      <w:pPr>
        <w:pStyle w:val="Teksttreci1"/>
        <w:shd w:val="clear" w:color="auto" w:fill="auto"/>
        <w:spacing w:before="0" w:after="0" w:line="360" w:lineRule="auto"/>
        <w:ind w:left="640" w:right="60" w:firstLine="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2) wykonawcach, których oferty zostały odrzucone, p</w:t>
      </w:r>
      <w:r w:rsidR="00741B83" w:rsidRPr="00180067">
        <w:rPr>
          <w:rFonts w:ascii="Times New Roman" w:hAnsi="Times New Roman"/>
          <w:sz w:val="24"/>
          <w:szCs w:val="24"/>
        </w:rPr>
        <w:t>odając uzasadnienie faktyczne i </w:t>
      </w:r>
      <w:r w:rsidRPr="00180067">
        <w:rPr>
          <w:rFonts w:ascii="Times New Roman" w:hAnsi="Times New Roman"/>
          <w:sz w:val="24"/>
          <w:szCs w:val="24"/>
        </w:rPr>
        <w:t>prawne;</w:t>
      </w:r>
    </w:p>
    <w:p w:rsidR="00B50F4A" w:rsidRPr="00180067" w:rsidRDefault="00B50F4A" w:rsidP="00060000">
      <w:pPr>
        <w:pStyle w:val="Teksttreci1"/>
        <w:shd w:val="clear" w:color="auto" w:fill="auto"/>
        <w:spacing w:before="0" w:after="0" w:line="360" w:lineRule="auto"/>
        <w:ind w:left="640" w:right="60" w:firstLine="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3) wykonawcach, którzy zostali wykluczeni z postępowania o udzielenie zamówienia, podając uzasadnienie faktyczne i prawne.</w:t>
      </w:r>
    </w:p>
    <w:p w:rsidR="00B50F4A" w:rsidRPr="00180067" w:rsidRDefault="00B50F4A" w:rsidP="00060000">
      <w:pPr>
        <w:pStyle w:val="Teksttreci1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Niezwłocznie po wyborze najkorzystniejszej oferty zamawiający zamieszcza informacje, o których  mowa w pkt. XIV.1.1 na stronie internetowej oraz w miejscu publicznie dostępnym w swojej siedzibie.</w:t>
      </w:r>
    </w:p>
    <w:p w:rsidR="00B50F4A" w:rsidRPr="00180067" w:rsidRDefault="00B50F4A" w:rsidP="00060000">
      <w:pPr>
        <w:pStyle w:val="Teksttreci1"/>
        <w:numPr>
          <w:ilvl w:val="0"/>
          <w:numId w:val="6"/>
        </w:numPr>
        <w:shd w:val="clear" w:color="auto" w:fill="auto"/>
        <w:tabs>
          <w:tab w:val="left" w:pos="640"/>
        </w:tabs>
        <w:spacing w:before="0"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Zamawiający unieważni postępowanie, jeżeli zajdą przesłanki wymienione w art. 93 ust. 1 ustawy Prawo zamówień publicznych.</w:t>
      </w:r>
    </w:p>
    <w:p w:rsidR="00B50F4A" w:rsidRPr="00180067" w:rsidRDefault="00B50F4A" w:rsidP="00060000">
      <w:pPr>
        <w:pStyle w:val="Tekstpodstawowy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 xml:space="preserve"> Zamawiający zawrze umowę z Wykonawcą w terminie nie krótszym niż 5 dni od   dnia przesłania zawiadomienia o wyborze najkorzystniejszej oferty - jeżeli  zawiadomienie to zostało przesłane w sposób określony w art. 27 ust. 2 ustawy Pzp </w:t>
      </w:r>
      <w:r w:rsidRPr="00180067">
        <w:rPr>
          <w:rFonts w:ascii="Times New Roman" w:hAnsi="Times New Roman"/>
          <w:sz w:val="24"/>
          <w:szCs w:val="24"/>
        </w:rPr>
        <w:lastRenderedPageBreak/>
        <w:t xml:space="preserve">(fax) albo   w terminie nie krótszym niż 10 dni – jeżeli zostało przesłane w  inny sposób. </w:t>
      </w:r>
    </w:p>
    <w:p w:rsidR="00B50F4A" w:rsidRPr="00180067" w:rsidRDefault="00B50F4A" w:rsidP="00060000">
      <w:pPr>
        <w:pStyle w:val="Teksttreci1"/>
        <w:numPr>
          <w:ilvl w:val="0"/>
          <w:numId w:val="6"/>
        </w:numPr>
        <w:shd w:val="clear" w:color="auto" w:fill="auto"/>
        <w:tabs>
          <w:tab w:val="left" w:pos="654"/>
        </w:tabs>
        <w:spacing w:before="0"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Umowa w sprawie zamówienia publicznego może zostać zawarta przed upływem terminu, o którym mowa w pkt XIV.4, jeżeli w postępowaniu o udzielenie zamówienia zostanie złożona tylko jedna oferta.</w:t>
      </w:r>
    </w:p>
    <w:p w:rsidR="00B50F4A" w:rsidRPr="00180067" w:rsidRDefault="00B50F4A" w:rsidP="00015B80">
      <w:pPr>
        <w:pStyle w:val="Teksttreci1"/>
        <w:numPr>
          <w:ilvl w:val="0"/>
          <w:numId w:val="6"/>
        </w:numPr>
        <w:shd w:val="clear" w:color="auto" w:fill="auto"/>
        <w:tabs>
          <w:tab w:val="left" w:pos="597"/>
        </w:tabs>
        <w:spacing w:before="0"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W przypadku, gdy wykonawca, którego oferta zostanie wybrana, będzie uchylał się od zawarcia umowy  w sprawie zamówienia publicznego, zamawiający wybierze tę spośród pozostałych ofert, która uzyskała najwyższą liczbę punktów, chyba, że zachodzą przesłanki, o których mowa w art. 93 ust 1 lub upłynie termin związania ofertą.</w:t>
      </w:r>
    </w:p>
    <w:p w:rsidR="00B50F4A" w:rsidRPr="00180067" w:rsidRDefault="00B50F4A" w:rsidP="00015B80">
      <w:pPr>
        <w:pStyle w:val="Teksttreci1"/>
        <w:numPr>
          <w:ilvl w:val="0"/>
          <w:numId w:val="6"/>
        </w:numPr>
        <w:shd w:val="clear" w:color="auto" w:fill="auto"/>
        <w:tabs>
          <w:tab w:val="left" w:pos="597"/>
        </w:tabs>
        <w:spacing w:before="0"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Niezwłocznie po zawarciu umowy w sprawie zamówienia publicznego zamawiający zamieści ogłoszenie o udzieleniu zamówienia w Biuletynie Zamówień Publicznych.</w:t>
      </w:r>
    </w:p>
    <w:p w:rsidR="00B50F4A" w:rsidRPr="00180067" w:rsidRDefault="00B50F4A" w:rsidP="00015B80">
      <w:pPr>
        <w:pStyle w:val="Teksttreci1"/>
        <w:shd w:val="clear" w:color="auto" w:fill="auto"/>
        <w:tabs>
          <w:tab w:val="left" w:pos="597"/>
        </w:tabs>
        <w:spacing w:before="0" w:after="0" w:line="360" w:lineRule="auto"/>
        <w:ind w:left="360" w:right="60" w:firstLine="0"/>
        <w:jc w:val="both"/>
        <w:rPr>
          <w:rFonts w:ascii="Times New Roman" w:hAnsi="Times New Roman"/>
          <w:sz w:val="24"/>
          <w:szCs w:val="24"/>
        </w:rPr>
      </w:pPr>
    </w:p>
    <w:p w:rsidR="00B50F4A" w:rsidRPr="00180067" w:rsidRDefault="00B50F4A" w:rsidP="00015B80">
      <w:pPr>
        <w:pStyle w:val="Teksttreci1"/>
        <w:shd w:val="clear" w:color="auto" w:fill="auto"/>
        <w:tabs>
          <w:tab w:val="left" w:pos="597"/>
        </w:tabs>
        <w:spacing w:before="0" w:after="0" w:line="360" w:lineRule="auto"/>
        <w:ind w:right="60" w:firstLine="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XV. Wymagania dotyczące zabezpieczenia należytego wykonania umowy:</w:t>
      </w:r>
    </w:p>
    <w:p w:rsidR="00B50F4A" w:rsidRPr="00180067" w:rsidRDefault="00B50F4A" w:rsidP="00015B80">
      <w:pPr>
        <w:pStyle w:val="Teksttreci1"/>
        <w:shd w:val="clear" w:color="auto" w:fill="auto"/>
        <w:tabs>
          <w:tab w:val="left" w:pos="597"/>
        </w:tabs>
        <w:spacing w:before="0" w:after="0" w:line="360" w:lineRule="auto"/>
        <w:ind w:left="360" w:right="60" w:firstLine="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Zamawiający nie żąda zabezpieczenia należytego wykonania umowy.</w:t>
      </w:r>
    </w:p>
    <w:p w:rsidR="00B50F4A" w:rsidRPr="00180067" w:rsidRDefault="00B50F4A" w:rsidP="00015B80">
      <w:pPr>
        <w:pStyle w:val="Teksttreci1"/>
        <w:shd w:val="clear" w:color="auto" w:fill="auto"/>
        <w:tabs>
          <w:tab w:val="left" w:pos="597"/>
        </w:tabs>
        <w:spacing w:before="0" w:after="0" w:line="360" w:lineRule="auto"/>
        <w:ind w:left="360" w:right="60" w:firstLine="0"/>
        <w:jc w:val="both"/>
        <w:rPr>
          <w:rFonts w:ascii="Times New Roman" w:hAnsi="Times New Roman"/>
        </w:rPr>
      </w:pPr>
    </w:p>
    <w:p w:rsidR="00B50F4A" w:rsidRPr="00180067" w:rsidRDefault="00B50F4A" w:rsidP="00015B80">
      <w:pPr>
        <w:pStyle w:val="Teksttreci1"/>
        <w:shd w:val="clear" w:color="auto" w:fill="auto"/>
        <w:tabs>
          <w:tab w:val="left" w:pos="534"/>
        </w:tabs>
        <w:spacing w:before="0" w:after="0" w:line="360" w:lineRule="auto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XVI. Istotne dla stron postanowienia, które zostaną wprowadzone do treści zawieranej umowy w sprawie zamówienia publicznego, ogólne warunki umowy albo wzór umowy, jeżeli zamawiający wymaga od wykonawcy, aby zawarł z nim umowę  w sprawie zamówienia publicznego na takich warunkach:</w:t>
      </w:r>
    </w:p>
    <w:p w:rsidR="00B50F4A" w:rsidRPr="00180067" w:rsidRDefault="00B50F4A" w:rsidP="003C219B">
      <w:pPr>
        <w:pStyle w:val="Teksttreci1"/>
        <w:numPr>
          <w:ilvl w:val="0"/>
          <w:numId w:val="17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Zamawiający do niniejszej specyfikacji istotnych warunków zamówienia dołącza wzór umowy (</w:t>
      </w:r>
      <w:r w:rsidRPr="00180067">
        <w:rPr>
          <w:rFonts w:ascii="Times New Roman" w:hAnsi="Times New Roman"/>
          <w:b/>
          <w:bCs/>
          <w:sz w:val="24"/>
          <w:szCs w:val="24"/>
        </w:rPr>
        <w:t>załącznik  Nr  4),</w:t>
      </w:r>
      <w:r w:rsidRPr="00180067">
        <w:rPr>
          <w:rFonts w:ascii="Times New Roman" w:hAnsi="Times New Roman"/>
          <w:sz w:val="24"/>
          <w:szCs w:val="24"/>
        </w:rPr>
        <w:t xml:space="preserve"> zawierający warunki, na jakich pomiędzy zamawiającym a wykonawcą zostanie zawarta umowa w  sprawie zamówienia publicznego. Wzór umowy, parafowany przez upoważnionego przedstawiciela uprawnionego do reprezentowania wykonawcy, należy załączyć do składanej oferty.</w:t>
      </w:r>
    </w:p>
    <w:p w:rsidR="00B50F4A" w:rsidRPr="00180067" w:rsidRDefault="00B50F4A" w:rsidP="003C219B">
      <w:pPr>
        <w:pStyle w:val="Teksttreci1"/>
        <w:numPr>
          <w:ilvl w:val="0"/>
          <w:numId w:val="17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Zamawiający przewiduje możliwość dokonania zmiany umowy na poniżej określonych warunkach:</w:t>
      </w:r>
    </w:p>
    <w:p w:rsidR="00B50F4A" w:rsidRPr="00180067" w:rsidRDefault="00B50F4A" w:rsidP="003C219B">
      <w:pPr>
        <w:pStyle w:val="Teksttreci1"/>
        <w:shd w:val="clear" w:color="auto" w:fill="auto"/>
        <w:spacing w:before="0"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- zmiana trasy, ilości kilometrów i w związku z tym wartości zamówienia w przypadku istotnych zmian i potrzeb wynikłych z funkcjonowania ŚDS, których nie można było przewidzieć.</w:t>
      </w:r>
    </w:p>
    <w:p w:rsidR="00B50F4A" w:rsidRPr="00180067" w:rsidRDefault="00B50F4A" w:rsidP="00015B80">
      <w:pPr>
        <w:pStyle w:val="Teksttreci1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50F4A" w:rsidRPr="00180067" w:rsidRDefault="00B50F4A" w:rsidP="00015B80">
      <w:pPr>
        <w:pStyle w:val="Teksttreci1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XVII. Pouczenie o środkach ochrony prawnej przysługujących Wykonawcy w toku  postępowania o udzielenie zamówienia:</w:t>
      </w:r>
    </w:p>
    <w:p w:rsidR="00B50F4A" w:rsidRPr="00180067" w:rsidRDefault="00B50F4A" w:rsidP="00015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lastRenderedPageBreak/>
        <w:t xml:space="preserve">    1. Wykonawcom a także innym osobom, jeżeli mają lub mieli  interes w uzyskaniu oraz ponieśli lub mogą ponieść szkodę  w wyniku naruszenia przez Zamawiającego przepisów Ustawy, przysługują środki ochrony prawnej, określone w dziale VI tejże ustawy. Odwołanie przysługuję wyłącznie od niezgodnej z przepisami ustawy czynności Zamawiającego podjętej w postępowaniu o udzielenie zamówienia lub zaniechania czynności, do której zamawiający jest zobowiązany na podstawie ustawy. Zgodnie z brzmieniem art. 180 ust. 2 ustawy Pzp, Wykonawcy przysługuje odwołanie wyłącznie wobec czynności:</w:t>
      </w:r>
    </w:p>
    <w:p w:rsidR="00B50F4A" w:rsidRPr="00180067" w:rsidRDefault="00B50F4A" w:rsidP="00015B8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Opisu sposobu dokonania oceny spełniania warunków udziału w postępowaniu,</w:t>
      </w:r>
    </w:p>
    <w:p w:rsidR="00B50F4A" w:rsidRPr="00180067" w:rsidRDefault="00B50F4A" w:rsidP="00015B8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Wykluczenia odwołującego z postępowania o udzielenie zamówienia,</w:t>
      </w:r>
    </w:p>
    <w:p w:rsidR="00B50F4A" w:rsidRPr="00180067" w:rsidRDefault="00B50F4A" w:rsidP="00015B8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Odrzucenia oferty odwołującego.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XVIII. Określenie maksymalnej liczby Wykonawców, z którymi Zamawiający zawrze  umowę ramową, jeżeli Zamawiający przewiduje zawarcie umowy ramowej.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              Zamawiający nie przewiduje zawarcia umowy ramowej.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XIX. Informacje dotyczące walut obcych, w jakich mogą być prowadzone rozliczenia  między Zamawiającym, a Wykonawcą, jeżeli Zamawiający przewiduje rozliczenia w walutach obcych. 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     Rozliczenia miedzy zamawiającym</w:t>
      </w:r>
      <w:r w:rsidR="00876C22">
        <w:rPr>
          <w:rFonts w:ascii="Times New Roman" w:hAnsi="Times New Roman" w:cs="Times New Roman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sz w:val="24"/>
          <w:szCs w:val="24"/>
        </w:rPr>
        <w:t>a wykonawcą będą prowadzone wyłącznie w złotych polskich (PLN).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XX.</w:t>
      </w:r>
      <w:r w:rsidR="00876C22">
        <w:rPr>
          <w:rFonts w:ascii="Times New Roman" w:hAnsi="Times New Roman" w:cs="Times New Roman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sz w:val="24"/>
          <w:szCs w:val="24"/>
        </w:rPr>
        <w:t>Postanowienia dotyczące aukcji elektronicznej.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         Aukcja elektroniczna nie będzie stosowana.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XXI. Wysokość zwrotu kosztów udziału w postępowaniu, jeżeli Zamawiający  przewiduje ich zwrot.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  Zamawiający nie przewiduje zwrotu kosztów udziału w postępowaniu. Sprawy nie ujęte w niniejszej specyfikacji reguluje ustawa z 29 stycznia 2004 r.  Prawo zamówień   publicznych (tekst jedn. Dz. U. z  2010 r.  Nr 113 poz. 759 ) i przepisy wykonawcze do tej ustawy oraz przepisy Kodeksu Cywilnego.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XXII. Postanowienia końcowe: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    Zasady udostępniania dokumentów.</w:t>
      </w:r>
    </w:p>
    <w:p w:rsidR="00B50F4A" w:rsidRPr="00180067" w:rsidRDefault="00B50F4A" w:rsidP="004937BC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lastRenderedPageBreak/>
        <w:t>Protokół wraz z załącznikami jest jawny. Załączniki do protokołu udostępnia się po dokonaniu  wyboru najkorzystniejszej oferty lub unieważnieniu postępowania z tym, że oferty udostępnia się od chwili ich otwarcia. Udostępnieniu nie podlegają dokumenty lub informacje zastrzeżone przez uczestników postępowania stanowiące tajemnicę przedsiębiorstwa w rozumieniu przepisów o zwalczaniu nieuczciwej  konkurencji.</w:t>
      </w:r>
    </w:p>
    <w:p w:rsidR="00B50F4A" w:rsidRPr="00180067" w:rsidRDefault="00B50F4A" w:rsidP="004937BC">
      <w:pPr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2. Udostępnienie zainteresowanym odbywać się będzie wg poniższych zasad: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ab/>
        <w:t>1.zamawiający udostępni wskazane dokumenty po złożeniu pisemnego wniosku;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ab/>
        <w:t>2.zamawiający wyznaczy termin, miejsce oraz zakres udostępnionych dokumentów;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ab/>
        <w:t>3.zamawiający wyznaczy członka komisji, w którego obecności udostępnione zostaną</w:t>
      </w:r>
    </w:p>
    <w:p w:rsidR="00B50F4A" w:rsidRPr="00180067" w:rsidRDefault="00B50F4A" w:rsidP="004E7AE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dokumenty;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ab/>
        <w:t>4.zamawiający umożliwi kopiowanie dokumentów.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         Udostępnienie może mieć miejsce wyłącznie w siedzibie zamawiającego od   poniedziałku do piątku</w:t>
      </w:r>
      <w:r w:rsidR="00876C22">
        <w:rPr>
          <w:rFonts w:ascii="Times New Roman" w:hAnsi="Times New Roman" w:cs="Times New Roman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sz w:val="24"/>
          <w:szCs w:val="24"/>
        </w:rPr>
        <w:t xml:space="preserve">w godz. 7.30 -15.00.      </w:t>
      </w:r>
    </w:p>
    <w:p w:rsidR="00B50F4A" w:rsidRPr="00180067" w:rsidRDefault="00876C22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F4A" w:rsidRPr="00180067" w:rsidRDefault="00B50F4A" w:rsidP="004937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XXIII. Załączniki do specyfikacji istotnych warunków zamówienia;</w:t>
      </w:r>
    </w:p>
    <w:p w:rsidR="00B50F4A" w:rsidRPr="00180067" w:rsidRDefault="00B50F4A" w:rsidP="00CC33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wzór formularza ofertowego;</w:t>
      </w:r>
    </w:p>
    <w:p w:rsidR="00B50F4A" w:rsidRPr="00180067" w:rsidRDefault="00B50F4A" w:rsidP="00EB7A9E">
      <w:pPr>
        <w:pStyle w:val="Teksttreci1"/>
        <w:numPr>
          <w:ilvl w:val="0"/>
          <w:numId w:val="11"/>
        </w:numPr>
        <w:shd w:val="clear" w:color="auto" w:fill="auto"/>
        <w:tabs>
          <w:tab w:val="left" w:pos="635"/>
        </w:tabs>
        <w:spacing w:before="0" w:after="0" w:line="274" w:lineRule="exact"/>
        <w:jc w:val="left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oświadczenie o braku podstaw do wykluczenia  z art. 24 ust.1;</w:t>
      </w:r>
    </w:p>
    <w:p w:rsidR="00B50F4A" w:rsidRPr="00180067" w:rsidRDefault="00B50F4A" w:rsidP="00EB7A9E">
      <w:pPr>
        <w:pStyle w:val="Teksttreci1"/>
        <w:shd w:val="clear" w:color="auto" w:fill="auto"/>
        <w:tabs>
          <w:tab w:val="left" w:pos="635"/>
        </w:tabs>
        <w:spacing w:before="0" w:after="0" w:line="274" w:lineRule="exact"/>
        <w:ind w:left="360" w:firstLine="0"/>
        <w:jc w:val="left"/>
        <w:rPr>
          <w:rFonts w:ascii="Times New Roman" w:hAnsi="Times New Roman"/>
        </w:rPr>
      </w:pPr>
    </w:p>
    <w:p w:rsidR="00B50F4A" w:rsidRPr="00180067" w:rsidRDefault="00B50F4A" w:rsidP="00EB7A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oświadczenie o spełnieniu warunków udziału w postępowaniu;</w:t>
      </w:r>
      <w:r w:rsidR="00115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(art. 22 Pzp) i oświadczenie z art.24ust. 2 Pzp (zał. 3a);</w:t>
      </w:r>
    </w:p>
    <w:p w:rsidR="00B50F4A" w:rsidRPr="00180067" w:rsidRDefault="00B50F4A" w:rsidP="00876C22">
      <w:pPr>
        <w:pStyle w:val="Teksttreci1"/>
        <w:numPr>
          <w:ilvl w:val="0"/>
          <w:numId w:val="11"/>
        </w:numPr>
        <w:shd w:val="clear" w:color="auto" w:fill="auto"/>
        <w:tabs>
          <w:tab w:val="left" w:pos="630"/>
        </w:tabs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wzór umowy;</w:t>
      </w:r>
    </w:p>
    <w:p w:rsidR="00B50F4A" w:rsidRPr="00180067" w:rsidRDefault="00B50F4A" w:rsidP="00876C22">
      <w:pPr>
        <w:pStyle w:val="Teksttreci1"/>
        <w:numPr>
          <w:ilvl w:val="0"/>
          <w:numId w:val="11"/>
        </w:numPr>
        <w:shd w:val="clear" w:color="auto" w:fill="auto"/>
        <w:tabs>
          <w:tab w:val="left" w:pos="630"/>
        </w:tabs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Wzór karty drogowej;</w:t>
      </w:r>
    </w:p>
    <w:p w:rsidR="00B50F4A" w:rsidRPr="00180067" w:rsidRDefault="00B50F4A" w:rsidP="00876C22">
      <w:pPr>
        <w:pStyle w:val="Teksttreci1"/>
        <w:numPr>
          <w:ilvl w:val="0"/>
          <w:numId w:val="11"/>
        </w:numPr>
        <w:shd w:val="clear" w:color="auto" w:fill="auto"/>
        <w:tabs>
          <w:tab w:val="left" w:pos="630"/>
        </w:tabs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>Oświadczenie o dysponowaniu niezbędnym taborem.</w:t>
      </w:r>
      <w:bookmarkStart w:id="0" w:name="_GoBack"/>
      <w:bookmarkEnd w:id="0"/>
    </w:p>
    <w:sectPr w:rsidR="00B50F4A" w:rsidRPr="00180067" w:rsidSect="00131C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1B" w:rsidRDefault="00C1791B" w:rsidP="00182D2D">
      <w:pPr>
        <w:spacing w:after="0" w:line="240" w:lineRule="auto"/>
      </w:pPr>
      <w:r>
        <w:separator/>
      </w:r>
    </w:p>
  </w:endnote>
  <w:endnote w:type="continuationSeparator" w:id="0">
    <w:p w:rsidR="00C1791B" w:rsidRDefault="00C1791B" w:rsidP="0018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4A" w:rsidRDefault="00BA55C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15C68">
      <w:rPr>
        <w:noProof/>
      </w:rPr>
      <w:t>14</w:t>
    </w:r>
    <w:r>
      <w:rPr>
        <w:noProof/>
      </w:rPr>
      <w:fldChar w:fldCharType="end"/>
    </w:r>
  </w:p>
  <w:p w:rsidR="00B50F4A" w:rsidRDefault="00B50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1B" w:rsidRDefault="00C1791B" w:rsidP="00182D2D">
      <w:pPr>
        <w:spacing w:after="0" w:line="240" w:lineRule="auto"/>
      </w:pPr>
      <w:r>
        <w:separator/>
      </w:r>
    </w:p>
  </w:footnote>
  <w:footnote w:type="continuationSeparator" w:id="0">
    <w:p w:rsidR="00C1791B" w:rsidRDefault="00C1791B" w:rsidP="0018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4A" w:rsidRDefault="00B50F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5231C"/>
    <w:multiLevelType w:val="hybridMultilevel"/>
    <w:tmpl w:val="9C9A2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647B4"/>
    <w:multiLevelType w:val="hybridMultilevel"/>
    <w:tmpl w:val="AF667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315A"/>
    <w:multiLevelType w:val="hybridMultilevel"/>
    <w:tmpl w:val="F2CAD0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051A"/>
    <w:multiLevelType w:val="hybridMultilevel"/>
    <w:tmpl w:val="1A2EB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838C0"/>
    <w:multiLevelType w:val="hybridMultilevel"/>
    <w:tmpl w:val="BD10C378"/>
    <w:lvl w:ilvl="0" w:tplc="B8762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45302"/>
    <w:multiLevelType w:val="hybridMultilevel"/>
    <w:tmpl w:val="BE0698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91275"/>
    <w:multiLevelType w:val="hybridMultilevel"/>
    <w:tmpl w:val="BE0698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81DC1"/>
    <w:multiLevelType w:val="hybridMultilevel"/>
    <w:tmpl w:val="15AE24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32949"/>
    <w:multiLevelType w:val="hybridMultilevel"/>
    <w:tmpl w:val="CAE41346"/>
    <w:lvl w:ilvl="0" w:tplc="566CCC8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306D62"/>
    <w:multiLevelType w:val="hybridMultilevel"/>
    <w:tmpl w:val="D9C4E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E2938"/>
    <w:multiLevelType w:val="hybridMultilevel"/>
    <w:tmpl w:val="D178A546"/>
    <w:lvl w:ilvl="0" w:tplc="E084C3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390953"/>
    <w:multiLevelType w:val="multilevel"/>
    <w:tmpl w:val="CDB89424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80"/>
        </w:tabs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0"/>
        </w:tabs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0"/>
        </w:tabs>
        <w:ind w:left="1760" w:hanging="1440"/>
      </w:pPr>
      <w:rPr>
        <w:rFonts w:hint="default"/>
      </w:rPr>
    </w:lvl>
  </w:abstractNum>
  <w:abstractNum w:abstractNumId="13">
    <w:nsid w:val="56456BAC"/>
    <w:multiLevelType w:val="hybridMultilevel"/>
    <w:tmpl w:val="62DE7098"/>
    <w:lvl w:ilvl="0" w:tplc="14322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3661A7"/>
    <w:multiLevelType w:val="multilevel"/>
    <w:tmpl w:val="04081222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80"/>
        </w:tabs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0"/>
        </w:tabs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0"/>
        </w:tabs>
        <w:ind w:left="1760" w:hanging="1440"/>
      </w:pPr>
      <w:rPr>
        <w:rFonts w:hint="default"/>
      </w:rPr>
    </w:lvl>
  </w:abstractNum>
  <w:abstractNum w:abstractNumId="15">
    <w:nsid w:val="665C22F7"/>
    <w:multiLevelType w:val="hybridMultilevel"/>
    <w:tmpl w:val="51B4EE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7403D"/>
    <w:multiLevelType w:val="hybridMultilevel"/>
    <w:tmpl w:val="00E24E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60901"/>
    <w:multiLevelType w:val="hybridMultilevel"/>
    <w:tmpl w:val="67628102"/>
    <w:lvl w:ilvl="0" w:tplc="26AE39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E21607"/>
    <w:multiLevelType w:val="hybridMultilevel"/>
    <w:tmpl w:val="58B0F2F0"/>
    <w:lvl w:ilvl="0" w:tplc="BD70E24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>
    <w:nsid w:val="78F63E2A"/>
    <w:multiLevelType w:val="hybridMultilevel"/>
    <w:tmpl w:val="DA54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8"/>
  </w:num>
  <w:num w:numId="6">
    <w:abstractNumId w:val="3"/>
  </w:num>
  <w:num w:numId="7">
    <w:abstractNumId w:val="11"/>
  </w:num>
  <w:num w:numId="8">
    <w:abstractNumId w:val="18"/>
  </w:num>
  <w:num w:numId="9">
    <w:abstractNumId w:val="4"/>
  </w:num>
  <w:num w:numId="10">
    <w:abstractNumId w:val="19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  <w:num w:numId="15">
    <w:abstractNumId w:val="9"/>
  </w:num>
  <w:num w:numId="16">
    <w:abstractNumId w:val="1"/>
  </w:num>
  <w:num w:numId="17">
    <w:abstractNumId w:val="10"/>
  </w:num>
  <w:num w:numId="18">
    <w:abstractNumId w:val="1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DC7"/>
    <w:rsid w:val="00012358"/>
    <w:rsid w:val="00015B80"/>
    <w:rsid w:val="000323D1"/>
    <w:rsid w:val="00060000"/>
    <w:rsid w:val="00070062"/>
    <w:rsid w:val="000C7D75"/>
    <w:rsid w:val="00114B0A"/>
    <w:rsid w:val="00115C68"/>
    <w:rsid w:val="00131C53"/>
    <w:rsid w:val="00167959"/>
    <w:rsid w:val="00176F8F"/>
    <w:rsid w:val="00180067"/>
    <w:rsid w:val="00182D2D"/>
    <w:rsid w:val="0019433E"/>
    <w:rsid w:val="001F3BED"/>
    <w:rsid w:val="002048B1"/>
    <w:rsid w:val="00221289"/>
    <w:rsid w:val="002749A9"/>
    <w:rsid w:val="002A6172"/>
    <w:rsid w:val="002F5F52"/>
    <w:rsid w:val="00326295"/>
    <w:rsid w:val="00326BF2"/>
    <w:rsid w:val="00336E73"/>
    <w:rsid w:val="00370333"/>
    <w:rsid w:val="003C219B"/>
    <w:rsid w:val="003D3667"/>
    <w:rsid w:val="003F4085"/>
    <w:rsid w:val="00407DDA"/>
    <w:rsid w:val="004256CE"/>
    <w:rsid w:val="00452FED"/>
    <w:rsid w:val="00490124"/>
    <w:rsid w:val="004937BC"/>
    <w:rsid w:val="004B0DE7"/>
    <w:rsid w:val="004E795F"/>
    <w:rsid w:val="004E7AEA"/>
    <w:rsid w:val="0050425C"/>
    <w:rsid w:val="005241B1"/>
    <w:rsid w:val="005508B5"/>
    <w:rsid w:val="005817CA"/>
    <w:rsid w:val="005B1DC7"/>
    <w:rsid w:val="005C620E"/>
    <w:rsid w:val="005D7036"/>
    <w:rsid w:val="006E4E1E"/>
    <w:rsid w:val="00741B83"/>
    <w:rsid w:val="00797DCE"/>
    <w:rsid w:val="007A458E"/>
    <w:rsid w:val="007A65EE"/>
    <w:rsid w:val="007C2DC2"/>
    <w:rsid w:val="007C76CB"/>
    <w:rsid w:val="007F7219"/>
    <w:rsid w:val="0084351D"/>
    <w:rsid w:val="008623A2"/>
    <w:rsid w:val="00876C22"/>
    <w:rsid w:val="008B123F"/>
    <w:rsid w:val="0090089B"/>
    <w:rsid w:val="0095036B"/>
    <w:rsid w:val="00987948"/>
    <w:rsid w:val="009A3271"/>
    <w:rsid w:val="009C2801"/>
    <w:rsid w:val="009D5269"/>
    <w:rsid w:val="009F68AE"/>
    <w:rsid w:val="00A2082B"/>
    <w:rsid w:val="00A20935"/>
    <w:rsid w:val="00A57B4A"/>
    <w:rsid w:val="00A75C5F"/>
    <w:rsid w:val="00A902E0"/>
    <w:rsid w:val="00A96046"/>
    <w:rsid w:val="00AB12F8"/>
    <w:rsid w:val="00B04736"/>
    <w:rsid w:val="00B14C6C"/>
    <w:rsid w:val="00B42584"/>
    <w:rsid w:val="00B50F4A"/>
    <w:rsid w:val="00B53143"/>
    <w:rsid w:val="00B8060F"/>
    <w:rsid w:val="00B80FED"/>
    <w:rsid w:val="00BA55C5"/>
    <w:rsid w:val="00BB789E"/>
    <w:rsid w:val="00BC1731"/>
    <w:rsid w:val="00C1791B"/>
    <w:rsid w:val="00C42B9B"/>
    <w:rsid w:val="00C62C36"/>
    <w:rsid w:val="00C84B45"/>
    <w:rsid w:val="00C92B5B"/>
    <w:rsid w:val="00CC33E3"/>
    <w:rsid w:val="00CC57A2"/>
    <w:rsid w:val="00CF6E49"/>
    <w:rsid w:val="00D02858"/>
    <w:rsid w:val="00D43E1D"/>
    <w:rsid w:val="00D5551D"/>
    <w:rsid w:val="00D750C3"/>
    <w:rsid w:val="00D97124"/>
    <w:rsid w:val="00DA617E"/>
    <w:rsid w:val="00DB15B0"/>
    <w:rsid w:val="00DC633C"/>
    <w:rsid w:val="00DE6151"/>
    <w:rsid w:val="00DF1646"/>
    <w:rsid w:val="00EB7A9E"/>
    <w:rsid w:val="00ED6155"/>
    <w:rsid w:val="00F626CE"/>
    <w:rsid w:val="00F72C9E"/>
    <w:rsid w:val="00F936C1"/>
    <w:rsid w:val="00F95392"/>
    <w:rsid w:val="00FB40A5"/>
    <w:rsid w:val="00FC7232"/>
    <w:rsid w:val="00FE5A29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C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2C36"/>
    <w:pPr>
      <w:ind w:left="720"/>
    </w:pPr>
  </w:style>
  <w:style w:type="character" w:customStyle="1" w:styleId="Teksttreci">
    <w:name w:val="Tekst treści_"/>
    <w:link w:val="Teksttreci1"/>
    <w:uiPriority w:val="99"/>
    <w:locked/>
    <w:rsid w:val="00F626CE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26CE"/>
    <w:pPr>
      <w:shd w:val="clear" w:color="auto" w:fill="FFFFFF"/>
      <w:spacing w:before="360" w:after="1800" w:line="283" w:lineRule="exact"/>
      <w:ind w:hanging="600"/>
      <w:jc w:val="center"/>
    </w:pPr>
    <w:rPr>
      <w:rFonts w:cs="Times New Roman"/>
      <w:sz w:val="20"/>
      <w:szCs w:val="20"/>
      <w:lang w:eastAsia="pl-PL"/>
    </w:rPr>
  </w:style>
  <w:style w:type="character" w:customStyle="1" w:styleId="TeksttreciPogrubienie1">
    <w:name w:val="Tekst treści + Pogrubienie1"/>
    <w:uiPriority w:val="99"/>
    <w:rsid w:val="00F626C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Odstpy2pt1">
    <w:name w:val="Tekst treści + Odstępy 2 pt1"/>
    <w:uiPriority w:val="99"/>
    <w:rsid w:val="00F626CE"/>
    <w:rPr>
      <w:rFonts w:ascii="Times New Roman" w:hAnsi="Times New Roman" w:cs="Times New Roman"/>
      <w:spacing w:val="40"/>
      <w:sz w:val="22"/>
      <w:szCs w:val="22"/>
    </w:rPr>
  </w:style>
  <w:style w:type="character" w:customStyle="1" w:styleId="Teksttreci14">
    <w:name w:val="Tekst treści + 14"/>
    <w:aliases w:val="5 pt3"/>
    <w:uiPriority w:val="99"/>
    <w:rsid w:val="00F626CE"/>
    <w:rPr>
      <w:rFonts w:ascii="Times New Roman" w:hAnsi="Times New Roman" w:cs="Times New Roman"/>
      <w:spacing w:val="0"/>
      <w:sz w:val="29"/>
      <w:szCs w:val="29"/>
    </w:rPr>
  </w:style>
  <w:style w:type="character" w:customStyle="1" w:styleId="Teksttreci2">
    <w:name w:val="Tekst treści (2)_"/>
    <w:link w:val="Teksttreci20"/>
    <w:uiPriority w:val="99"/>
    <w:locked/>
    <w:rsid w:val="0006000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060000"/>
    <w:pPr>
      <w:shd w:val="clear" w:color="auto" w:fill="FFFFFF"/>
      <w:spacing w:after="0" w:line="298" w:lineRule="exact"/>
    </w:pPr>
    <w:rPr>
      <w:rFonts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0000"/>
    <w:pPr>
      <w:suppressAutoHyphens/>
      <w:spacing w:after="120" w:line="240" w:lineRule="auto"/>
    </w:pPr>
    <w:rPr>
      <w:rFonts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06000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A65E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7A65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82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2D2D"/>
  </w:style>
  <w:style w:type="paragraph" w:styleId="Stopka">
    <w:name w:val="footer"/>
    <w:basedOn w:val="Normalny"/>
    <w:link w:val="StopkaZnak"/>
    <w:uiPriority w:val="99"/>
    <w:rsid w:val="00182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2D2D"/>
  </w:style>
  <w:style w:type="character" w:customStyle="1" w:styleId="text">
    <w:name w:val="text"/>
    <w:basedOn w:val="Domylnaczcionkaakapitu"/>
    <w:uiPriority w:val="99"/>
    <w:rsid w:val="00B42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3652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</Company>
  <LinksUpToDate>false</LinksUpToDate>
  <CharactersWithSpaces>25513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19</cp:revision>
  <cp:lastPrinted>2013-01-23T11:38:00Z</cp:lastPrinted>
  <dcterms:created xsi:type="dcterms:W3CDTF">2013-01-23T07:41:00Z</dcterms:created>
  <dcterms:modified xsi:type="dcterms:W3CDTF">2013-01-24T10:54:00Z</dcterms:modified>
</cp:coreProperties>
</file>