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ŚDS.271.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175A">
        <w:rPr>
          <w:rFonts w:ascii="Times New Roman" w:hAnsi="Times New Roman" w:cs="Times New Roman"/>
          <w:color w:val="000000"/>
          <w:sz w:val="24"/>
          <w:szCs w:val="24"/>
        </w:rPr>
        <w:t>.2013</w:t>
      </w:r>
      <w:r w:rsidR="005A17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17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17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17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17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175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Wilcza Wola – Spie,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12.12.2013 r.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Środowiskowy Dom Samopomocy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SPECYFIKACJA ISTOTNYCH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WARUNKÓW ZAMÓWIENIA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DLA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PRZETARGU NIEOGRANICZONEGO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75A" w:rsidRDefault="005A175A" w:rsidP="005A175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 wartości zamówienia nie przekraczającej kwoty 200 000 euro udzielonego na podstawie zamówienia publicznego prowadzonego w trybie przetargu nieograniczonego (tekst jednolity Dz. U. z 2013 r. , poz. 907, ze  zm. )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na wykonanie usług: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Pr="00180067">
        <w:rPr>
          <w:rFonts w:ascii="Times New Roman" w:hAnsi="Times New Roman" w:cs="Times New Roman"/>
          <w:sz w:val="24"/>
          <w:szCs w:val="24"/>
          <w:lang w:eastAsia="pl-PL"/>
        </w:rPr>
        <w:t>DOWÓZ ORAZ ODWÓZ UCZESTNIKÓW ŚRODOWISKOWEGO DOMU SAMOPOMOCY W SPIACH W 201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180067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1800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Nazwa i adres zamawiającego: 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Środowiskowy Dom Samopomocy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>; 36-121 Wilcza Wola, Wilcza Wola 29A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NIP 8141683821; REGON 180915866</w:t>
      </w:r>
    </w:p>
    <w:p w:rsidR="00E27CD2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Tel. 17 2283 010; fax  17 2283 010</w:t>
      </w:r>
    </w:p>
    <w:p w:rsidR="005A175A" w:rsidRPr="00180067" w:rsidRDefault="005A175A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 strony internetowej: </w:t>
      </w:r>
      <w:r w:rsidRPr="005A175A">
        <w:rPr>
          <w:rFonts w:ascii="Times New Roman" w:hAnsi="Times New Roman" w:cs="Times New Roman"/>
          <w:color w:val="000000"/>
          <w:sz w:val="24"/>
          <w:szCs w:val="24"/>
        </w:rPr>
        <w:t>http://www.sdsspie.pl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II. Tryb udzielenia zamówienia: przetarg nieograniczony.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III. Opis przedmiotu zamówienia: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  <w:lang w:eastAsia="pl-PL"/>
        </w:rPr>
        <w:t>DOWÓZ ORAZ ODWÓZ UCZESTNIKÓW ŚRODOWISKOWEGO DOMU SAMOPOMOCY W SPIACH W 201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180067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Dowóz uczestników do Środowiskowego Domu Samopomocy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>, Wilcza Wola 29A z terenu Gminy Dzikowiec na godzinę 8:</w:t>
      </w:r>
      <w:r w:rsidR="001B7F2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we wszystkie dni robocze i trzy razy w tygodniu z terenu Gminy Cmolas transportem osobowym o liczbie minimum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50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miejsc siedzących </w:t>
      </w:r>
      <w:r w:rsidR="009850F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D323E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9850F4">
        <w:rPr>
          <w:rFonts w:ascii="Times New Roman" w:hAnsi="Times New Roman" w:cs="Times New Roman"/>
          <w:color w:val="000000"/>
          <w:sz w:val="24"/>
          <w:szCs w:val="24"/>
        </w:rPr>
        <w:t xml:space="preserve"> miejsce</w:t>
      </w:r>
      <w:r w:rsidR="004D323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850F4">
        <w:rPr>
          <w:rFonts w:ascii="Times New Roman" w:hAnsi="Times New Roman" w:cs="Times New Roman"/>
          <w:color w:val="000000"/>
          <w:sz w:val="24"/>
          <w:szCs w:val="24"/>
        </w:rPr>
        <w:t xml:space="preserve"> na wózek inwalidzki.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Przewidywana trasa przejazdu: </w:t>
      </w:r>
      <w:r w:rsidR="009850F4">
        <w:rPr>
          <w:rFonts w:ascii="Times New Roman" w:hAnsi="Times New Roman" w:cs="Times New Roman"/>
          <w:color w:val="000000"/>
          <w:sz w:val="24"/>
          <w:szCs w:val="24"/>
        </w:rPr>
        <w:t>Wilcza Wola - Spie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, Poręby Dymarskie, Cmolas, Mechowiec, Dzikowiec, Lipnica, Wola Raniżowska, Wilcza Wola, Spie.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Odwóz uczestników transportem osobowym o liczbie minimum </w:t>
      </w:r>
      <w:r w:rsidR="009850F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miejsc siedzących </w:t>
      </w:r>
      <w:r w:rsidR="009850F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4D323E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9850F4">
        <w:rPr>
          <w:rFonts w:ascii="Times New Roman" w:hAnsi="Times New Roman" w:cs="Times New Roman"/>
          <w:color w:val="000000"/>
          <w:sz w:val="24"/>
          <w:szCs w:val="24"/>
        </w:rPr>
        <w:t>miejsce</w:t>
      </w:r>
      <w:r w:rsidR="004D323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850F4">
        <w:rPr>
          <w:rFonts w:ascii="Times New Roman" w:hAnsi="Times New Roman" w:cs="Times New Roman"/>
          <w:color w:val="000000"/>
          <w:sz w:val="24"/>
          <w:szCs w:val="24"/>
        </w:rPr>
        <w:t xml:space="preserve"> na wózek inwalidzki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do miejsca zamieszkania - wyjazd spod Środowiskowego Domu Samopomocy o godzinie 1</w:t>
      </w:r>
      <w:r w:rsidR="004D32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D32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0. Przewidywana trasa przejazdu: Spie, Wilcza Wola, Wola Raniżowska, Lipnica, Dzikowiec, Mechowiec, Cmolas, Poręby Dymarskie, Spie. 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Dowóz uczestników do Środowiskowego Domu Samopomocy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>, Wilcza Wola 29A z terenu</w:t>
      </w:r>
      <w:r w:rsidR="001B7F29">
        <w:rPr>
          <w:rFonts w:ascii="Times New Roman" w:hAnsi="Times New Roman" w:cs="Times New Roman"/>
          <w:color w:val="000000"/>
          <w:sz w:val="24"/>
          <w:szCs w:val="24"/>
        </w:rPr>
        <w:t xml:space="preserve"> gminy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Majdan Królewski </w:t>
      </w:r>
      <w:r w:rsidR="001B7F29">
        <w:rPr>
          <w:rFonts w:ascii="Times New Roman" w:hAnsi="Times New Roman" w:cs="Times New Roman"/>
          <w:color w:val="000000"/>
          <w:sz w:val="24"/>
          <w:szCs w:val="24"/>
        </w:rPr>
        <w:t xml:space="preserve">cztery razy w tygodniu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na godzinę 8:45 transportem osobowym o liczbie minimum </w:t>
      </w:r>
      <w:r w:rsidR="004D323E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miejsc siedzących dla pasażerów. Przewidywana trasa przejazdu: Środowiskowy Dom Samopomocy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, Krzątka (od Rusinowa), Majdan Królewski, Krzątka,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Trzosowa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Ścieżka, Wilcza Wola – Karby, Środowiskowy Dom Samopomocy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Odwóz uczestników transportem osobowym o liczbie minimum </w:t>
      </w:r>
      <w:r w:rsidR="001B7F2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miejsc siedzących dla pasażerów do miejsca zamieszkania - wyjazd spod Środowiskowego Domu Samopomocy o godzinie 14:50. Przewidywana trasa przejazdu: Środowiskowy Dom Samopomocy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, Wilcza Wola – Karby,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Trzosowa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Ścieżka, Krzątka, Majdan Królewski, Krzątka (od Rusinowa), Środowiskowy Dom Samopomocy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Okazjonalne wyjazdy całodniowe z uczestnikami zajęć Środowiskowego Domu Samopomocy w tym w dni wolne od pracy transportem osobowym o liczbie minimum </w:t>
      </w:r>
      <w:r w:rsidR="001B7F2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miejsc siedzących </w:t>
      </w:r>
      <w:r w:rsidR="001B7F29">
        <w:rPr>
          <w:rFonts w:ascii="Times New Roman" w:hAnsi="Times New Roman" w:cs="Times New Roman"/>
          <w:color w:val="000000"/>
          <w:sz w:val="24"/>
          <w:szCs w:val="24"/>
        </w:rPr>
        <w:t>i z miejscem na wózek inwalidzki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D2" w:rsidRPr="00180067" w:rsidRDefault="001B7F29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Łączny 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przewidywany przebieg kilometrów wynosi około 4</w:t>
      </w:r>
      <w:r w:rsidR="004042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000 km. Podana liczba kilometrów jest liczbą szacunkową a faktyczna liczba przejechanych kilometrów wynikać będzie z bieżących potrzeb Zamawiającego. Transport odbywa się podstawie zlecenia i karty drogowej i na tej podstawie rozliczana z wykonawcą.</w:t>
      </w:r>
    </w:p>
    <w:p w:rsidR="00E27CD2" w:rsidRPr="00180067" w:rsidRDefault="001B7F29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Transport rozpoczynać się będzie o godzinie 7:00 spod budynku Środowiskowego Domu Samopomocy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 w tym samym miejscu 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kończyć drugim kursem</w:t>
      </w:r>
      <w:r>
        <w:rPr>
          <w:rFonts w:ascii="Times New Roman" w:hAnsi="Times New Roman" w:cs="Times New Roman"/>
          <w:color w:val="000000"/>
          <w:sz w:val="24"/>
          <w:szCs w:val="24"/>
        </w:rPr>
        <w:t>. Odwóz</w:t>
      </w:r>
      <w:r w:rsidR="00E27CD2">
        <w:rPr>
          <w:rFonts w:ascii="Times New Roman" w:hAnsi="Times New Roman" w:cs="Times New Roman"/>
          <w:color w:val="000000"/>
          <w:sz w:val="24"/>
          <w:szCs w:val="24"/>
        </w:rPr>
        <w:t xml:space="preserve"> rozpoczynać się będzie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C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pod Środowiskow</w:t>
      </w:r>
      <w:r w:rsidR="00E27CD2">
        <w:rPr>
          <w:rFonts w:ascii="Times New Roman" w:hAnsi="Times New Roman" w:cs="Times New Roman"/>
          <w:color w:val="000000"/>
          <w:sz w:val="24"/>
          <w:szCs w:val="24"/>
        </w:rPr>
        <w:t>ego Domu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Samopomocy w </w:t>
      </w:r>
      <w:proofErr w:type="spellStart"/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i kończyć drugim kursem również pod Środowiskowym Domem Samopomocy w </w:t>
      </w:r>
      <w:proofErr w:type="spellStart"/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Transport uczestników zajęć w Środowiskowym Domu Samopomocy odbywa się z udziałem opiekunów. Trasa przejazdu </w:t>
      </w:r>
      <w:r w:rsidRPr="001B7F29">
        <w:rPr>
          <w:rFonts w:ascii="Times New Roman" w:hAnsi="Times New Roman" w:cs="Times New Roman"/>
          <w:b/>
          <w:color w:val="000000"/>
          <w:sz w:val="24"/>
          <w:szCs w:val="24"/>
        </w:rPr>
        <w:t>ustalana jest przez opiekuna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(personel ŚDS)</w:t>
      </w:r>
      <w:r w:rsidR="001B7F29">
        <w:rPr>
          <w:rFonts w:ascii="Times New Roman" w:hAnsi="Times New Roman" w:cs="Times New Roman"/>
          <w:color w:val="000000"/>
          <w:sz w:val="24"/>
          <w:szCs w:val="24"/>
        </w:rPr>
        <w:t xml:space="preserve"> i może różnić się od podanej wyżej ze względu na zgłoszoną wcześniej nieobecność uczestnika8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. Liczba przejechanych kilometrów ustalana jest na 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podstawie karty drogowej, którą wypełnia opiekun wpisując stany licznika pojazdu oraz godziny wyjazdu i przyjazdu (zał. Nr 5)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Osoby dowożone do Środowiskowego Domu Samopomocy są osobami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ind w:left="36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niepełnosprawnymi w świetle obowiązujących przepisów prawa.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Trasa przejazdu może ulegać zmianie i modyfikacji w zależności od potrzeb Domu. Zmianie może ulec ilość dni dowozu. Dowóz nie jest organizowany  w dni wolne zgodnie z programem działalności na każdy rok (15 dni roboczych).</w:t>
      </w:r>
      <w:r w:rsidR="00C40BFA">
        <w:rPr>
          <w:rFonts w:ascii="Times New Roman" w:hAnsi="Times New Roman" w:cs="Times New Roman"/>
          <w:color w:val="000000"/>
          <w:sz w:val="24"/>
          <w:szCs w:val="24"/>
        </w:rPr>
        <w:t xml:space="preserve"> Zamawiający zastrzega sobie prawo do od</w:t>
      </w:r>
      <w:r w:rsidR="008B1715">
        <w:rPr>
          <w:rFonts w:ascii="Times New Roman" w:hAnsi="Times New Roman" w:cs="Times New Roman"/>
          <w:color w:val="000000"/>
          <w:sz w:val="24"/>
          <w:szCs w:val="24"/>
        </w:rPr>
        <w:t>wołania zajęć terapeutycznych w </w:t>
      </w:r>
      <w:r w:rsidR="00C40BFA">
        <w:rPr>
          <w:rFonts w:ascii="Times New Roman" w:hAnsi="Times New Roman" w:cs="Times New Roman"/>
          <w:color w:val="000000"/>
          <w:sz w:val="24"/>
          <w:szCs w:val="24"/>
        </w:rPr>
        <w:t>placówce</w:t>
      </w:r>
      <w:r w:rsidR="008B1715">
        <w:rPr>
          <w:rFonts w:ascii="Times New Roman" w:hAnsi="Times New Roman" w:cs="Times New Roman"/>
          <w:color w:val="000000"/>
          <w:sz w:val="24"/>
          <w:szCs w:val="24"/>
        </w:rPr>
        <w:t>, a tym samym dowozu uczestników do placówki z powodu sytuacji okolicznościowych wynikających z organizacji i funkcjonowania placówki, o czym uprzednio będzie informować Wykonawcę.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Wykonawca zobowiązuje się do: ubezpieczenia przewożonych osób, zapewnienia przewożonym osobom odpowiednich warunków higieny jakie ze względu na rodzaj transportu uważa się za niezbędne, zapewnienia bezpiecznego i niezbędnego taboru do przewozu wszystkich dowożonych osób, zapewnienia miejsc siedzących przewożonym osobom, właściwego dla przewozu osób niepełnosprawnych oznaczenia samochodu.</w:t>
      </w:r>
      <w:r w:rsidR="008B1715">
        <w:rPr>
          <w:rFonts w:ascii="Times New Roman" w:hAnsi="Times New Roman" w:cs="Times New Roman"/>
          <w:color w:val="000000"/>
          <w:sz w:val="24"/>
          <w:szCs w:val="24"/>
        </w:rPr>
        <w:t xml:space="preserve"> Pojazd dowożący uczestników musi </w:t>
      </w:r>
      <w:r w:rsidR="008B1715">
        <w:rPr>
          <w:rFonts w:ascii="Times New Roman" w:hAnsi="Times New Roman" w:cs="Times New Roman"/>
          <w:color w:val="000000"/>
          <w:sz w:val="24"/>
          <w:szCs w:val="24"/>
        </w:rPr>
        <w:lastRenderedPageBreak/>
        <w:t>być ogrzewany. Podczas transportu wymagana jest pomoc kierowcy przy wsiadaniu i wysiadaniu uczestników.</w:t>
      </w:r>
    </w:p>
    <w:p w:rsidR="00E27CD2" w:rsidRPr="00180067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Wykonawca zobowiązuje się do zapewnienia niezbędnego taboru do przewozu wszystkich dowożonych uczestników, w tym podstawienia zastępczego środka transportu w razie awarii.</w:t>
      </w:r>
    </w:p>
    <w:p w:rsidR="00E27CD2" w:rsidRPr="00876C22" w:rsidRDefault="00E27CD2" w:rsidP="00E27C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muszą zawierać całość kosztów związanych z realizacją zadania.</w:t>
      </w:r>
    </w:p>
    <w:p w:rsidR="00E27CD2" w:rsidRPr="00180067" w:rsidRDefault="00E27CD2" w:rsidP="00E27C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Oznaczenie zamówienia wg CPV : 60 10 00 00 – 9 Usługi w zakresie transportu</w:t>
      </w:r>
    </w:p>
    <w:p w:rsidR="00E27CD2" w:rsidRDefault="00E27CD2" w:rsidP="00E27C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drogowego.</w:t>
      </w:r>
    </w:p>
    <w:p w:rsidR="00E27CD2" w:rsidRPr="00876C22" w:rsidRDefault="00E27CD2" w:rsidP="00E27C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22">
        <w:rPr>
          <w:rFonts w:ascii="Times New Roman" w:hAnsi="Times New Roman" w:cs="Times New Roman"/>
          <w:color w:val="000000"/>
          <w:sz w:val="24"/>
          <w:szCs w:val="24"/>
        </w:rPr>
        <w:t>Zamawiający nie dopuszcza możliwości składania ofert wariantowych.</w:t>
      </w:r>
    </w:p>
    <w:p w:rsidR="00E27CD2" w:rsidRPr="00876C22" w:rsidRDefault="00E27CD2" w:rsidP="00E27C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22">
        <w:rPr>
          <w:rFonts w:ascii="Times New Roman" w:hAnsi="Times New Roman" w:cs="Times New Roman"/>
          <w:color w:val="000000"/>
          <w:sz w:val="24"/>
          <w:szCs w:val="24"/>
        </w:rPr>
        <w:t>Zamawiający nie przewiduje udzielenia zamówień uzupełniających, o których mowa w art.67 ust. 1 pkt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C22">
        <w:rPr>
          <w:rFonts w:ascii="Times New Roman" w:hAnsi="Times New Roman" w:cs="Times New Roman"/>
          <w:color w:val="000000"/>
          <w:sz w:val="24"/>
          <w:szCs w:val="24"/>
        </w:rPr>
        <w:t>ustawy Prawo zamówień publicznych.</w:t>
      </w:r>
    </w:p>
    <w:p w:rsidR="00E27CD2" w:rsidRPr="00180067" w:rsidRDefault="00E27CD2" w:rsidP="00E27C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22">
        <w:rPr>
          <w:rFonts w:ascii="Times New Roman" w:hAnsi="Times New Roman" w:cs="Times New Roman"/>
          <w:color w:val="000000"/>
          <w:sz w:val="24"/>
          <w:szCs w:val="24"/>
        </w:rPr>
        <w:t xml:space="preserve"> Zamawiający nie dopuszcza możliwości składania ofert częściowych.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IV. Termin wykonania zamówienia: od dnia podpisania umowy do 31 grudnia 201</w:t>
      </w:r>
      <w:r w:rsidR="009D20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V. Warunki udziału w postepowaniu oraz opis sposobu dokonywania oceny spełniania tych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warunków: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75A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O udzielenie zamówienia mogą ubiegać się wykonawcy, którzy spełniają warunki z art.22 ust.1 ustawy Prawo zamówień publicznych dotyczące: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1) posiadania uprawnień do wykonywania określonej działalności lub czynności, jeżeli przepisy prawa nakładają obowiązek ich posiadania.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Opis sposobu dokonywania oceny spełniania tego warunku 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Zamawiający uzna warunek za spełniony poprzez złożenie oświadczenia – zał. Nr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115B7">
        <w:rPr>
          <w:rFonts w:ascii="Times New Roman" w:hAnsi="Times New Roman" w:cs="Times New Roman"/>
          <w:color w:val="000000"/>
          <w:sz w:val="24"/>
          <w:szCs w:val="24"/>
        </w:rPr>
        <w:t xml:space="preserve"> do SIWZ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oraz poprzez złożenie przez wykonawcę</w:t>
      </w:r>
      <w:r w:rsidR="005A175A">
        <w:rPr>
          <w:rFonts w:ascii="Times New Roman" w:hAnsi="Times New Roman" w:cs="Times New Roman"/>
          <w:color w:val="000000"/>
          <w:sz w:val="24"/>
          <w:szCs w:val="24"/>
        </w:rPr>
        <w:t xml:space="preserve"> kopii potwierdzonej za zgodność z oryginałem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koncesji, zezwolenia lub licencji.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2) posiadania wiedzy i doświadczenia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Opis sposobu dokonania oceny spełnienia tego warunku: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Zamawiający uzna warunek za spełniony poprzez złożenie przez wykonawcę oświadczenia o spełnieniu warunków udziału w postępowaniu według wzoru – załącznik nr 3 do SIWZ.</w:t>
      </w:r>
    </w:p>
    <w:p w:rsidR="00E27CD2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3) dysponowania odpowiednim potencjałem technicznym </w:t>
      </w:r>
      <w:r w:rsidR="00A865D4">
        <w:rPr>
          <w:rFonts w:ascii="Times New Roman" w:hAnsi="Times New Roman" w:cs="Times New Roman"/>
          <w:color w:val="000000"/>
          <w:sz w:val="24"/>
          <w:szCs w:val="24"/>
        </w:rPr>
        <w:t>oraz osobami zdolnymi do wykonania zamówienia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Opis sposobu dokonania oceny spełnienia tego warunku: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 warunek za spełniony poprzez złożenie przez wykonawcę oświadczenia o spełnieniu warunków udziału w postępowaniu według wzoru – załącznik nr 3 do SIWZ oraz </w:t>
      </w: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poprzez złożenie oświadczenia o dysponowaniu </w:t>
      </w:r>
      <w:proofErr w:type="spellStart"/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>busem</w:t>
      </w:r>
      <w:proofErr w:type="spellEnd"/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ilości minimum </w:t>
      </w:r>
      <w:r w:rsidR="00A865D4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miejsc siedzących dla pasażerów</w:t>
      </w:r>
      <w:r w:rsidR="00A865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miejsc</w:t>
      </w:r>
      <w:r w:rsidR="00C50D67">
        <w:rPr>
          <w:rFonts w:ascii="Times New Roman" w:hAnsi="Times New Roman" w:cs="Times New Roman"/>
          <w:bCs/>
          <w:color w:val="000000"/>
          <w:sz w:val="24"/>
          <w:szCs w:val="24"/>
        </w:rPr>
        <w:t>em</w:t>
      </w:r>
      <w:r w:rsidR="00A865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</w:t>
      </w:r>
      <w:r w:rsidR="00C50D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zakotwiczenie </w:t>
      </w:r>
      <w:r w:rsidR="00A865D4">
        <w:rPr>
          <w:rFonts w:ascii="Times New Roman" w:hAnsi="Times New Roman" w:cs="Times New Roman"/>
          <w:bCs/>
          <w:color w:val="000000"/>
          <w:sz w:val="24"/>
          <w:szCs w:val="24"/>
        </w:rPr>
        <w:t>wózk</w:t>
      </w:r>
      <w:r w:rsidR="00C50D6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A865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inwalidzki</w:t>
      </w:r>
      <w:r w:rsidR="00C50D67"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załącznik nr 6 do SIWZ</w:t>
      </w:r>
      <w:r w:rsidRPr="005817CA">
        <w:rPr>
          <w:rFonts w:ascii="Times New Roman" w:hAnsi="Times New Roman" w:cs="Times New Roman"/>
          <w:bCs/>
          <w:sz w:val="24"/>
          <w:szCs w:val="24"/>
        </w:rPr>
        <w:t>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4) sytuacji ekonomicznej i finansowej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Opis sposobu dokonania oceny spełnienia tego warunku: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Zamawiający uzna warunek za spełniony poprzez złożenie przez wykonawcę oświadczenia o spełnieniu warunków udziału w postępowaniu według wzoru – załącznik nr 3 do SIWZ.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5D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Z postępowania o udzielenie zamówienia publicznego wyklucza się wykonawców, którzy podlegają wykluczeniu na podstawie art.24 ust.1 i 2 ustawy.</w:t>
      </w:r>
    </w:p>
    <w:p w:rsidR="00E27CD2" w:rsidRPr="00180067" w:rsidRDefault="00A865D4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5D4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Ocena spełniania warunków udziału w postępowaniu dokonywana będzie na podstawie przedstawionych przez Wykonawcę dokumentów i oświadczeń wymaganych postanowieniami SIWZ wg reguły: spełnia/nie spełnia.</w:t>
      </w:r>
    </w:p>
    <w:p w:rsidR="00E27CD2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624472">
        <w:t xml:space="preserve"> </w:t>
      </w: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Z postępowania o udzielenie zamówienia wyklucza się wykonawców, którzy należąc do tej 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   samej grupy kapitałowej, w rozumieniu ustawy z dnia 16 lutego 2007 r. o ochronie 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   konkurencji i konsumentów ( Dz. U. z Nr 50, poz. 331 z </w:t>
      </w:r>
      <w:proofErr w:type="spellStart"/>
      <w:r w:rsidRPr="00624472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. zm.), złożyli odrębne oferty, 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   chyba że wykażą,  że istniejące miedzy nimi powiązania nie prowadzą do    zachwiania  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   uczciwej konkurencji pomiędzy wykonawcami w postępowaniu o udzielenie </w:t>
      </w:r>
    </w:p>
    <w:p w:rsidR="00624472" w:rsidRPr="00180067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   zamówieniu.</w:t>
      </w:r>
    </w:p>
    <w:p w:rsidR="00E27CD2" w:rsidRPr="00180067" w:rsidRDefault="0062447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27CD2" w:rsidRPr="0062447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wykonawcy wspólnie ubiegać się będą o udzielenie zamówienia 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a) wykonawcy składający ofertę wspólną ustanawiają pełnomocnika do reprezentowania ich w postępowaniu albo do reprezentowania ich w postępowaniu i zawarcia umowy,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b) oferta wspólna, składana przez dwie lub więcej firm występujących, jako partnerzy konsorcjum powinna spełniać następujące wymagania: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- oświadczenia i dokumenty, dotyczące własnej firmy, takie jak np.: oświadczenie dotyczące określonych okoliczności w art.22, odpis z właściwego rejestru – składa każdy z partnerów konsorcjum w imieniu swojej firmy,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oświadczenia i dokumenty wspólne takie jak np.: oferta cenowa i załączniki składa pełnomocnik konsorcjum w imieniu całego konsorcjum,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- oświadczenia i dokumenty dotyczące spełnienia postawionych przez zamawiającego warunków składają ci partnerzy konsorcjum, którzy zgodnie z umową konsorcjum za ich spełnienie odpowiadają np. doświadczenie w wykonywaniu prac podobnych, dysponowanie osobami posiadającymi odpowiednie uprawnienia, wskazanie określonego obrotu,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- pełnomocnik występuje w toku postępowania z wszelkimi sprawami do zamawiającego,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Uwaga : Okoliczności uzasadniające wykluczenie z mocy przepisów art.24 prawa zamówień publicznych, zachodzące choćby względem jednego współwykonawcy dyskwalifikuje całe konsorcjum.</w:t>
      </w:r>
    </w:p>
    <w:p w:rsidR="00E27CD2" w:rsidRPr="00180067" w:rsidRDefault="0062447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E27CD2" w:rsidRPr="0062447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Każdy wykonawca może złożyć jedną ofertę.</w:t>
      </w:r>
    </w:p>
    <w:p w:rsidR="00E27CD2" w:rsidRPr="00180067" w:rsidRDefault="0062447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27CD2" w:rsidRPr="0062447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Zamawiający wezwie wykonawców, którzy w określonym terminie nie złożyli wymaganych przez Zamawiającego oświadczeń lub dokumentów lub którzy nie złożyli pełnomocnictw albo którzy złożyli wymagane przez Zamawiającego oświadczenia i dokumenty,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spełnienie przez wykonawcę warunków udziału w postępowaniu oraz spełnienie określonych przez Zamawiającego, nie później niż w dniu, w którym upłynął termin składania ofert.</w:t>
      </w:r>
    </w:p>
    <w:p w:rsidR="00E27CD2" w:rsidRPr="00180067" w:rsidRDefault="0062447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E27CD2" w:rsidRPr="0062447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Ofertę stanowi formularz ofertowy (załącznik nr 1 do niniejszej SIWZ) i inne dokumenty, potwierdzające spełnienie przez oferenta wymaganych warunków.</w:t>
      </w:r>
    </w:p>
    <w:p w:rsidR="00E27CD2" w:rsidRDefault="0062447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E27CD2" w:rsidRPr="0062447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Oferta musi być podpisana przez uprawnioną osobę (lub osoby).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Zamawiający odrzuca ofertę, jeżeli: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6244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jest niezgodna z ustawą </w:t>
      </w:r>
      <w:proofErr w:type="spellStart"/>
      <w:r w:rsidRPr="00624472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244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6244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jej treść nie odpowiada treści specyfikacji istotnych warunków zamówienia , 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     zastrzeżeniem art.87 ust. 2 pkt 3;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3)   jej złożenie stanowi czyn nieuczciwej konkurencji w rozumieniu przepisów 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     o zwalczaniu nieuczciwej konkurencji;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>4)  zawiera rażąco niską cenę w stosunku do przedmiotu zamówienia;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została złożona przez Wykonawcę wykluczonego z udziału w postępowaniu    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24472">
        <w:rPr>
          <w:rFonts w:ascii="Times New Roman" w:hAnsi="Times New Roman" w:cs="Times New Roman"/>
          <w:color w:val="000000"/>
          <w:sz w:val="24"/>
          <w:szCs w:val="24"/>
        </w:rPr>
        <w:tab/>
        <w:t>o udzielenie zamówienia;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 6)  zawiera  błędy w obliczeniu ceny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472">
        <w:rPr>
          <w:rFonts w:ascii="Times New Roman" w:hAnsi="Times New Roman" w:cs="Times New Roman"/>
          <w:color w:val="000000"/>
          <w:sz w:val="24"/>
          <w:szCs w:val="24"/>
        </w:rPr>
        <w:t xml:space="preserve">7)  wykonawca w terminie 3 dni od dnia otrzymania zawiadomienia nie zgodził się na 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poprawienie omyłki, o której mowa w art. 87 ust. 2 pkt 3;</w:t>
      </w:r>
    </w:p>
    <w:p w:rsidR="00624472" w:rsidRPr="00624472" w:rsidRDefault="00624472" w:rsidP="00624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72">
        <w:rPr>
          <w:rFonts w:ascii="Times New Roman" w:hAnsi="Times New Roman" w:cs="Times New Roman"/>
          <w:color w:val="000000"/>
          <w:sz w:val="24"/>
          <w:szCs w:val="24"/>
        </w:rPr>
        <w:t>8)   jest nieważna na podstawie odrębnych przepisów.</w:t>
      </w:r>
    </w:p>
    <w:p w:rsidR="00624472" w:rsidRPr="00180067" w:rsidRDefault="0062447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VI. Wykaz oświadczeń lub dokumentów, jakie maja dostarczyć wykonawcy w celu potwierdzenia spełniania warunków udziału w postepowaniu: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Wykonawca zobowiązany jest złożyć :</w:t>
      </w:r>
    </w:p>
    <w:p w:rsidR="00E27CD2" w:rsidRPr="005817CA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>1. W celu wykazania spełnienia przez wykonawców warunków o których mowa w art. 22 ust. 1 prawo zamówień publicznych Zamawiający żąda przedłożenia następujących dokumentów i oświadczeń:</w:t>
      </w:r>
    </w:p>
    <w:p w:rsidR="00E27CD2" w:rsidRPr="00180067" w:rsidRDefault="00E27CD2" w:rsidP="00E27CD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o spełnianiu warunków określonych w art.22 ust.1 prawo zamówień publicznych – 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 do SIWZ formularz ofertowy;</w:t>
      </w:r>
    </w:p>
    <w:p w:rsidR="00E27CD2" w:rsidRPr="00180067" w:rsidRDefault="00E27CD2" w:rsidP="00E27CD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kopia potwierdzona za zgodność z oryginałem koncesji, zezwolenia lub licencji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7CD2" w:rsidRPr="00180067" w:rsidRDefault="00E27CD2" w:rsidP="00E27CD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sprzętu do przewozu osób według załącznika – załącznik nr 6 do SIWZ.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>W celu potwierdzenia, że Wykonawca nie podlega wykluczeniu na podstawie art.24 ust.1, 2 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stawy do oferty dołączyć należy</w:t>
      </w:r>
      <w:r w:rsidRPr="005817C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27CD2" w:rsidRPr="00180067" w:rsidRDefault="00E27CD2" w:rsidP="00E27C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o braku podstaw do wykluczenia na podstawie art.24 ust.1 i 2 ustawy – 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 i 3a do SIWZ;</w:t>
      </w:r>
    </w:p>
    <w:p w:rsidR="00E27CD2" w:rsidRDefault="00E27CD2" w:rsidP="00E27C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aktualny odpis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z właściwego rejestru, jeżeli odrębne przepisy wymagają wpisu do rejestru, w celu wykazania braku podstaw do wykluczenia w oparciu o art. 24 ust.1 pkt 2 ustawy, wystawionego nie wcześniej niż 6 miesięcy przed upływem terminu składania ofert, a w stosunku do osób fizycznych oświadczenia w zakresie art.24 ust.1 pkt 2 ustawy;</w:t>
      </w:r>
    </w:p>
    <w:p w:rsidR="000B4526" w:rsidRPr="00382475" w:rsidRDefault="000B4526" w:rsidP="000B45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75">
        <w:rPr>
          <w:rFonts w:ascii="Times New Roman" w:hAnsi="Times New Roman" w:cs="Times New Roman"/>
          <w:sz w:val="24"/>
          <w:szCs w:val="24"/>
        </w:rPr>
        <w:t>l</w:t>
      </w:r>
      <w:r w:rsidRPr="00382475">
        <w:rPr>
          <w:rFonts w:ascii="Times New Roman" w:hAnsi="Times New Roman" w:cs="Times New Roman"/>
          <w:sz w:val="24"/>
          <w:szCs w:val="24"/>
        </w:rPr>
        <w:t>istę podmiotów należących do tej samej grupy kapita</w:t>
      </w:r>
      <w:r w:rsidRPr="00382475">
        <w:rPr>
          <w:rFonts w:ascii="Times New Roman" w:hAnsi="Times New Roman" w:cs="Times New Roman"/>
          <w:sz w:val="24"/>
          <w:szCs w:val="24"/>
        </w:rPr>
        <w:t>łowej o której mowa w art. 24</w:t>
      </w:r>
      <w:r w:rsidRPr="00382475">
        <w:rPr>
          <w:rFonts w:ascii="Times New Roman" w:hAnsi="Times New Roman" w:cs="Times New Roman"/>
          <w:sz w:val="24"/>
          <w:szCs w:val="24"/>
        </w:rPr>
        <w:t xml:space="preserve"> ust. 2 pkt 5, tj. w rozumieniu ustawy z dnia 16 lutego</w:t>
      </w:r>
      <w:r w:rsidRPr="00382475">
        <w:rPr>
          <w:rFonts w:ascii="Times New Roman" w:hAnsi="Times New Roman" w:cs="Times New Roman"/>
          <w:sz w:val="24"/>
          <w:szCs w:val="24"/>
        </w:rPr>
        <w:t xml:space="preserve"> 2007 r. o ochronie konkurencji  i </w:t>
      </w:r>
      <w:r w:rsidRPr="00382475">
        <w:rPr>
          <w:rFonts w:ascii="Times New Roman" w:hAnsi="Times New Roman" w:cs="Times New Roman"/>
          <w:sz w:val="24"/>
          <w:szCs w:val="24"/>
        </w:rPr>
        <w:t xml:space="preserve">konsumentów (Dz. U. Nr 50, poz. 331,  z </w:t>
      </w:r>
      <w:proofErr w:type="spellStart"/>
      <w:r w:rsidRPr="003824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82475">
        <w:rPr>
          <w:rFonts w:ascii="Times New Roman" w:hAnsi="Times New Roman" w:cs="Times New Roman"/>
          <w:sz w:val="24"/>
          <w:szCs w:val="24"/>
        </w:rPr>
        <w:t xml:space="preserve">. zm.) albo informacja , o tym, że Wykonawca nie należy do grupy kapitałowej   (zał. nr </w:t>
      </w:r>
      <w:r w:rsidR="00382475" w:rsidRPr="00382475">
        <w:rPr>
          <w:rFonts w:ascii="Times New Roman" w:hAnsi="Times New Roman" w:cs="Times New Roman"/>
          <w:sz w:val="24"/>
          <w:szCs w:val="24"/>
        </w:rPr>
        <w:t>7</w:t>
      </w:r>
      <w:r w:rsidRPr="00382475">
        <w:rPr>
          <w:rFonts w:ascii="Times New Roman" w:hAnsi="Times New Roman" w:cs="Times New Roman"/>
          <w:sz w:val="24"/>
          <w:szCs w:val="24"/>
        </w:rPr>
        <w:t>).</w:t>
      </w:r>
    </w:p>
    <w:p w:rsidR="00E27CD2" w:rsidRPr="00180067" w:rsidRDefault="00E27CD2" w:rsidP="00E27C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eżeli Wykonawca ma siedzibę lub miejsce zamieszkania poza terytorium Rzeczypospolitej Polskiej składa dokument wystawiony w kraju, w którym ma siedzibę lub miejsce zamieszkania potwierdzające odpowiednio, że :</w:t>
      </w:r>
    </w:p>
    <w:p w:rsidR="000B4526" w:rsidRPr="000B4526" w:rsidRDefault="00E27CD2" w:rsidP="000B452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526" w:rsidRPr="000B4526">
        <w:rPr>
          <w:rFonts w:ascii="Times New Roman" w:hAnsi="Times New Roman" w:cs="Times New Roman"/>
          <w:color w:val="000000"/>
          <w:sz w:val="24"/>
          <w:szCs w:val="24"/>
        </w:rPr>
        <w:t>nie otwarto jego likwidacji ani nie ogłoszono upad</w:t>
      </w:r>
      <w:r w:rsidR="000B4526">
        <w:rPr>
          <w:rFonts w:ascii="Times New Roman" w:hAnsi="Times New Roman" w:cs="Times New Roman"/>
          <w:color w:val="000000"/>
          <w:sz w:val="24"/>
          <w:szCs w:val="24"/>
        </w:rPr>
        <w:t xml:space="preserve">łości –wystawiony nie wcześniej </w:t>
      </w:r>
      <w:r w:rsidR="000B4526" w:rsidRPr="000B4526">
        <w:rPr>
          <w:rFonts w:ascii="Times New Roman" w:hAnsi="Times New Roman" w:cs="Times New Roman"/>
          <w:color w:val="000000"/>
          <w:sz w:val="24"/>
          <w:szCs w:val="24"/>
        </w:rPr>
        <w:t>niż 6 miesięcy przed upływem terminu składania ofert;</w:t>
      </w:r>
    </w:p>
    <w:p w:rsidR="000B4526" w:rsidRPr="000B4526" w:rsidRDefault="000B4526" w:rsidP="000B45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b)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  Jeżeli w kraju miejsca zamieszkania osoby lub w kraju, w którym wykonawca ma </w:t>
      </w:r>
    </w:p>
    <w:p w:rsidR="000B4526" w:rsidRPr="000B4526" w:rsidRDefault="000B4526" w:rsidP="000B4526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siedzibę  lub miejsce zamieszkania, nie wydaje się dokumentów, o których mowa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w  rozdziale 6 pkt 3 </w:t>
      </w:r>
      <w:proofErr w:type="spellStart"/>
      <w:r w:rsidRPr="000B4526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 2,  zastępuje się je dokume</w:t>
      </w:r>
      <w:r>
        <w:rPr>
          <w:rFonts w:ascii="Times New Roman" w:hAnsi="Times New Roman" w:cs="Times New Roman"/>
          <w:color w:val="000000"/>
          <w:sz w:val="24"/>
          <w:szCs w:val="24"/>
        </w:rPr>
        <w:t>ntem zawierającym oświadczenie,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 w którym określa się także osoby uprawnione do re</w:t>
      </w:r>
      <w:r>
        <w:rPr>
          <w:rFonts w:ascii="Times New Roman" w:hAnsi="Times New Roman" w:cs="Times New Roman"/>
          <w:color w:val="000000"/>
          <w:sz w:val="24"/>
          <w:szCs w:val="24"/>
        </w:rPr>
        <w:t>prezentacji wykonawcy, złożone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 przed  właściwym organem sądowym, administr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acyjnym albo organem samorządu 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zawodowego  lub gospodarczego odpowiednio kraju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miejsca zamieszkania osoby lub 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>kraju, w którym wykonawca ma siedzibę lub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iejsce zamieszkania, lub przed 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notariuszem - wystawiony  nie wcześniej niż 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miesięcy przed upływem terminu 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składania ofert. </w:t>
      </w:r>
    </w:p>
    <w:p w:rsidR="00E27CD2" w:rsidRPr="00180067" w:rsidRDefault="000B4526" w:rsidP="000B4526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)  W przypadku wątpliwości co do treści dokumentu złożonego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wykonawcę 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>mającego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>siedzibę lub miejsce zamieszkania poza terytorium Rzeczyp</w:t>
      </w:r>
      <w:r>
        <w:rPr>
          <w:rFonts w:ascii="Times New Roman" w:hAnsi="Times New Roman" w:cs="Times New Roman"/>
          <w:color w:val="000000"/>
          <w:sz w:val="24"/>
          <w:szCs w:val="24"/>
        </w:rPr>
        <w:t>ospolitej Polskiej, zamawiający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 xml:space="preserve"> może zwrócić się do właściwych organów odpowiednio kraju miejsca zamieszkania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>lub kraju, w którym wykonawca ma siedzibę lub mie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jsce zamieszkania, z wnioskiem </w:t>
      </w:r>
      <w:r w:rsidRPr="000B4526">
        <w:rPr>
          <w:rFonts w:ascii="Times New Roman" w:hAnsi="Times New Roman" w:cs="Times New Roman"/>
          <w:color w:val="000000"/>
          <w:sz w:val="24"/>
          <w:szCs w:val="24"/>
        </w:rPr>
        <w:t>o udzielenie niezbędnych informacji dotyczących przedłożonego dokumentu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VII. Informacje o sposobie porozumiewania się zamawiającego z wykonawcami oraz przekazywania oświadczeń lub dokumentów, a także wskazanie osób uprawnionych do porozumiewania się z wykonawcami: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1. Zamawiający dopuszcza porozumiewanie się z wykonawcami oraz przekazywanie oświadczeń i dokumentów zgodnie z art. 27 ustawy Prawo zamówień Publicznych w formie pisemnej lub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faxem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D2" w:rsidRPr="00D91BDC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Adres: </w:t>
      </w:r>
    </w:p>
    <w:p w:rsidR="00E27CD2" w:rsidRPr="00D91BDC" w:rsidRDefault="00D91BDC" w:rsidP="00D91BDC">
      <w:pPr>
        <w:pStyle w:val="Standard"/>
        <w:jc w:val="both"/>
        <w:rPr>
          <w:rFonts w:cs="Times New Roman"/>
          <w:bCs/>
        </w:rPr>
      </w:pPr>
      <w:r w:rsidRPr="00D91BDC">
        <w:rPr>
          <w:rFonts w:cs="Times New Roman"/>
          <w:b/>
          <w:bCs/>
        </w:rPr>
        <w:t>Gmina Dzikowiec 36-122 Dzikowiec 2</w:t>
      </w:r>
      <w:r w:rsidRPr="00485C56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="00E27CD2">
        <w:rPr>
          <w:rFonts w:cs="Times New Roman"/>
          <w:b/>
          <w:bCs/>
          <w:lang w:eastAsia="pl-PL"/>
        </w:rPr>
        <w:t>(</w:t>
      </w:r>
      <w:r>
        <w:rPr>
          <w:rFonts w:cs="Times New Roman"/>
          <w:b/>
          <w:bCs/>
          <w:lang w:eastAsia="pl-PL"/>
        </w:rPr>
        <w:t>sekretariat</w:t>
      </w:r>
      <w:r w:rsidR="00E27CD2">
        <w:rPr>
          <w:rFonts w:cs="Times New Roman"/>
          <w:b/>
          <w:bCs/>
          <w:lang w:eastAsia="pl-PL"/>
        </w:rPr>
        <w:t>)</w:t>
      </w:r>
      <w:r w:rsidR="00E27CD2" w:rsidRPr="00180067">
        <w:rPr>
          <w:rFonts w:cs="Times New Roman"/>
          <w:lang w:eastAsia="pl-PL"/>
        </w:rPr>
        <w:t>;</w:t>
      </w:r>
    </w:p>
    <w:p w:rsidR="00E27CD2" w:rsidRPr="00180067" w:rsidRDefault="00D91BDC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tel./fax </w:t>
      </w:r>
      <w:r w:rsidRPr="00D91BDC">
        <w:rPr>
          <w:rFonts w:ascii="Times New Roman" w:hAnsi="Times New Roman" w:cs="Times New Roman"/>
          <w:sz w:val="24"/>
          <w:szCs w:val="24"/>
          <w:lang w:eastAsia="pl-PL"/>
        </w:rPr>
        <w:t>17 2274508 lub 17 7442109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2. Do porozumiewania z wykonawcami uprawnieni są: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Stanisław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Kubiś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tel. 17 22 83 010.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3. Wykonawca może zwrócić się do zamawiającego z prośbą o wyjaśnienie SIWZ.</w:t>
      </w:r>
      <w:r w:rsidR="00D91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Zamawiający udzieli wyjaśnień zgodnie z art.38 ustawy Prawo zamówień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publicznych.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4. W szczególnie uzasadnionych przypadkach zamawiający może przed upływem terminu do składania ofert zmodyfikować treść niniejszej SIWZ. Dokonaną modyfikację zamawiający przekaże niezwłocznie wszystkim Wykonawcom, którym przekazywał SIWZ oraz zamieści na stronie internetowej.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VIII. Wymagania dotyczące wadium: nie dotyczy.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IX. Termin związania ofertą: 30 dni.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X. Opis sposobu przygotowywania ofert: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1.Złożona oferta musi być zgodna z ustawą „Prawo zamówień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publicznych”z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dnia 29.01.2004 r.(tekst jednolity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>. z 2010 Nr 113 poz.759 z późn.zm.)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2.Oferta musi mieć formę pisemną i powinna być sporządzona w języku polskim.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3.Oferta powinna zawierać: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a) imię, nazwisko, firmę, nazwę i dokładny adres oferenta, datę sporządzenia oferty oraz imię i nazwisko osoby uprawnionej do reprezentowania w postępowaniu przetargowym;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b) wszystkie wymagane dokumenty, oświadczenia i załączniki, zgodnie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z przedstawionym powyżej wykazem (pkt. VI niniejszej SIWZ);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4. Należy ponumerować każdą ze stron w prawym górnym rogu na każdej stronie.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5. Ofertę należy zaopatrzyć na końcu własnoręcznym podpisem wykonawcy bądź osób mających prawo zaciągać zobowiązania w jego imieniu.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6. Poprawki w ofercie należy omówić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w uwadze, zaopatrzonej własnoręcznym podpisem oferenta lub osoby upoważnionej. Poprawki cyfr i liczb należy pisać wyrazami.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7. Ofertę należy umieścić w zamkniętych, zapieczętowanych kopertach, a następnie całość włożyć do jednej zewnętrznej koperty. Koperty powinny być nieprzezroczyste i zapieczętowane w taki sposób, aby nie budziło to żadnych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wątpliwości co do możliwości ich wcześniejszego otwarcia lub ujawnienia treści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oferty przez osoby nieupoważnione.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8. Koperty powinny być oznaczone następująco: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a) koperta zewnętrzna: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· “Oferta na dowóz i odwóz uczestników ŚDS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na 201</w:t>
      </w:r>
      <w:r w:rsidR="00D91B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rok”</w:t>
      </w:r>
    </w:p>
    <w:p w:rsidR="00E27CD2" w:rsidRPr="00D91BDC" w:rsidRDefault="00E27CD2" w:rsidP="00D91BDC">
      <w:pPr>
        <w:pStyle w:val="Standard"/>
        <w:jc w:val="both"/>
        <w:rPr>
          <w:rFonts w:cs="Times New Roman"/>
          <w:b/>
          <w:bCs/>
        </w:rPr>
      </w:pPr>
      <w:r w:rsidRPr="00180067">
        <w:rPr>
          <w:rFonts w:cs="Times New Roman"/>
          <w:color w:val="000000"/>
        </w:rPr>
        <w:t>· Nazwa i adres</w:t>
      </w:r>
      <w:r w:rsidR="00D91BDC">
        <w:rPr>
          <w:rFonts w:cs="Times New Roman"/>
          <w:color w:val="000000"/>
        </w:rPr>
        <w:t>:</w:t>
      </w:r>
      <w:r w:rsidR="00D91BDC" w:rsidRPr="00485C56">
        <w:rPr>
          <w:rFonts w:cs="Times New Roman"/>
          <w:bCs/>
        </w:rPr>
        <w:t xml:space="preserve">    </w:t>
      </w:r>
      <w:r w:rsidR="00D91BDC" w:rsidRPr="00485C56">
        <w:rPr>
          <w:rFonts w:cs="Times New Roman"/>
          <w:b/>
          <w:bCs/>
        </w:rPr>
        <w:t>Gmina Dzikowiec</w:t>
      </w:r>
      <w:r w:rsidR="00D91BDC">
        <w:rPr>
          <w:rFonts w:cs="Times New Roman"/>
          <w:b/>
          <w:bCs/>
        </w:rPr>
        <w:t>; 36-122 Dzikowiec 2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· “UWAGA: nie otwierać przed </w:t>
      </w:r>
      <w:r w:rsidR="00D91BD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1BD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r. godz. </w:t>
      </w:r>
      <w:r w:rsidR="00D91BD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:1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b) koperta wewnętrzna: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· “Oferta na transport na 201</w:t>
      </w:r>
      <w:r w:rsidR="00D91B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rok”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· Nazwa i adres Zamawiającego,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· Nazwa i adres Oferenta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9. Zaleca się zachować kopie złożonych w ofercie dokumentów.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10. Bez względu na wynik przetargu, wszelkie kos</w:t>
      </w:r>
      <w:r w:rsidR="00D91BDC">
        <w:rPr>
          <w:rFonts w:ascii="Times New Roman" w:hAnsi="Times New Roman" w:cs="Times New Roman"/>
          <w:color w:val="000000"/>
          <w:sz w:val="24"/>
          <w:szCs w:val="24"/>
        </w:rPr>
        <w:t>zty związane z przygotowaniem i 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złożeniem oferty poniesie wykonawca.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11.Wykonawca może przed upływem terminu składania oferty zmienić lub wycofać ofertę, jeżeli powiadomi pisemnie zamawiającego o dokonaniu zmian lub wycofaniu oferty. Powiadomienie musi być oznaczone „ZMIANA” lub „WYCOFANIE”.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XI. Miejsce oraz termin składania i otwarcia ofert: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1.Oferty należy przesłać/składać do dnia   </w:t>
      </w:r>
      <w:r w:rsidR="00D91BD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91BDC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>.2013 r.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, do godz. </w:t>
      </w:r>
      <w:r w:rsidR="00D91BDC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, w nieprzezroczystej zamkniętej kopercie zewnętrznej na adres: 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91BDC">
        <w:rPr>
          <w:rFonts w:ascii="Times New Roman" w:hAnsi="Times New Roman" w:cs="Times New Roman"/>
          <w:b/>
          <w:color w:val="000000"/>
          <w:sz w:val="24"/>
          <w:szCs w:val="24"/>
        </w:rPr>
        <w:t>Urząd Gminy Dzikowiec</w:t>
      </w:r>
      <w:r w:rsidRPr="005817CA">
        <w:rPr>
          <w:rFonts w:ascii="Times New Roman" w:hAnsi="Times New Roman" w:cs="Times New Roman"/>
          <w:b/>
          <w:color w:val="000000"/>
          <w:sz w:val="24"/>
          <w:szCs w:val="24"/>
        </w:rPr>
        <w:t>, 36-122 Dzikowiec 2,</w:t>
      </w:r>
      <w:r w:rsidR="00D91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(sekretariat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,         </w:t>
      </w:r>
    </w:p>
    <w:p w:rsidR="00E27CD2" w:rsidRPr="005817CA" w:rsidRDefault="00E27CD2" w:rsidP="00F442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E27CD2" w:rsidRPr="00180067" w:rsidRDefault="00F44247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. Otwarcie złożonych ofert nastąpi w </w:t>
      </w:r>
      <w:r w:rsidR="00E27CD2" w:rsidRPr="00F44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dniu  </w:t>
      </w:r>
      <w:r w:rsidRPr="00F4424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E27CD2" w:rsidRPr="00F442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4424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27CD2" w:rsidRPr="00F44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2.2013 roku o godz. </w:t>
      </w:r>
      <w:r w:rsidRPr="00F44247">
        <w:rPr>
          <w:rFonts w:ascii="Times New Roman" w:hAnsi="Times New Roman" w:cs="Times New Roman"/>
          <w:b/>
          <w:color w:val="000000"/>
          <w:sz w:val="24"/>
          <w:szCs w:val="24"/>
        </w:rPr>
        <w:t>14:</w:t>
      </w:r>
      <w:r w:rsidR="00E27CD2" w:rsidRPr="00F44247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CD2" w:rsidRPr="00F44247">
        <w:rPr>
          <w:rFonts w:ascii="Times New Roman" w:hAnsi="Times New Roman" w:cs="Times New Roman"/>
          <w:b/>
          <w:color w:val="000000"/>
          <w:sz w:val="24"/>
          <w:szCs w:val="24"/>
        </w:rPr>
        <w:t>w Sali narad Urzędu Gminy Dzikowiec</w:t>
      </w:r>
      <w:r w:rsidRPr="00F44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(sala nr 22)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D2" w:rsidRPr="00180067" w:rsidRDefault="00382475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. Oferty złożone po terminie zwraca się bez otwierania.</w:t>
      </w:r>
    </w:p>
    <w:p w:rsidR="00E27CD2" w:rsidRPr="00180067" w:rsidRDefault="00382475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. Otwarcie ofert jest jawne.</w:t>
      </w:r>
    </w:p>
    <w:p w:rsidR="00E27CD2" w:rsidRPr="00180067" w:rsidRDefault="00382475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. Bezpośrednio przed otwarciem ofert podana zostanie kwota, jaką Zamawiający  zamierza przeznaczyć na sfinansowanie zamówienia.  Podczas otwarcia ofert  Zamawiający poda nazwy (firmy) oraz adresy Wykonawców, a także informacje dotyczące ceny, terminu wykonania zamówienia, okresu gwarancji, warunków płatności zawartych w ofercie.</w:t>
      </w:r>
    </w:p>
    <w:p w:rsidR="00E27CD2" w:rsidRPr="00180067" w:rsidRDefault="00382475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. Informacje, o których mowa w pkt. </w:t>
      </w:r>
      <w:r w:rsidR="00F4424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przekazuje się niezwłocznie Wykonawcom , którzy nie byli obecni przy otwieraniu na ich wniosek.</w:t>
      </w:r>
    </w:p>
    <w:p w:rsidR="00E27CD2" w:rsidRPr="00180067" w:rsidRDefault="00382475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. W pierwszej kolejności otwarte zostaną koperty z napisem „Wycofane”.</w:t>
      </w:r>
    </w:p>
    <w:p w:rsidR="00E27CD2" w:rsidRPr="00180067" w:rsidRDefault="00382475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. Koperty oznakowane „zmiana” zostaną otwarte przy otwieraniu oferty oferenta, który   wprowadzi zmiany i po stwierdzeniu poprawności procedury dokonania zmian zostaną dołączone do oferty.</w:t>
      </w:r>
    </w:p>
    <w:p w:rsidR="00E27CD2" w:rsidRPr="00180067" w:rsidRDefault="00382475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27CD2" w:rsidRPr="00180067">
        <w:rPr>
          <w:rFonts w:ascii="Times New Roman" w:hAnsi="Times New Roman" w:cs="Times New Roman"/>
          <w:color w:val="000000"/>
          <w:sz w:val="24"/>
          <w:szCs w:val="24"/>
        </w:rPr>
        <w:t>. W toku badania i oceny ofert Zamawiający może żądać od Wykonawców wyjaśnień   dotyczących treści złożonych ofert. Niedopuszczalne jest prowadzenie między  Zamawiającym a Wykonawcą negocjacji dotyczącej złożonej oferty oraz dokonywanie jakichkolwiek   zmian jej treści.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75">
        <w:rPr>
          <w:rFonts w:ascii="Times New Roman" w:hAnsi="Times New Roman" w:cs="Times New Roman"/>
          <w:sz w:val="24"/>
          <w:szCs w:val="24"/>
        </w:rPr>
        <w:t>1</w:t>
      </w:r>
      <w:r w:rsidR="00382475" w:rsidRPr="00382475">
        <w:rPr>
          <w:rFonts w:ascii="Times New Roman" w:hAnsi="Times New Roman" w:cs="Times New Roman"/>
          <w:sz w:val="24"/>
          <w:szCs w:val="24"/>
        </w:rPr>
        <w:t>0</w:t>
      </w:r>
      <w:r w:rsidRPr="00382475">
        <w:rPr>
          <w:rFonts w:ascii="Times New Roman" w:hAnsi="Times New Roman" w:cs="Times New Roman"/>
          <w:sz w:val="24"/>
          <w:szCs w:val="24"/>
        </w:rPr>
        <w:t xml:space="preserve">.  Zamawiający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poprawia w ofercie: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     1. oczywiste omyłki pisarskie,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     2. oczywiste omyłki rachunkowe, z uwzględnieniem konsekwencji rachunkowych dokonanych poprawek,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     3.  inne omyłki polegające na niezgodności oferty ze specyfikacją istotnych warunków zamówienia, nie powodujące istotnych zmian w treści oferty - niezwłocznie zawiadamiając o tym wykonawcę, którego   oferta została   poprawiona.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F442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 Zamawiający wzywa Wykonawców, którzy w określonym terminie nie złożyli wymaganych przez Zamawiającego oświadczeń lub dokumentów, o których mowa  w art. 25 ust. 1, lub którzy nie złożyli pełnomocnictw, albo którzy złożyli wymagane przez  Zamawiającego oświadczenia i dokumenty, o których mowa w art. 25 ust. 1, zawierające błędy lub którzy złożyli wadliwe pełnomocnictwa, do ich złożenia w wyznaczonym  terminie, chyba że mimo ich złożenia oferta Wykonawcy podlega  odrzuceniu albo konieczne byłoby unieważnienie postępowania. Złożone na wezwanie Zamawiającego  oświadczenia i dokumenty powinny potwierdzać spełnianie przez    Wykonawcę warunków  udziału w postępowaniu oraz spełnianie przez oferowane dostawy, usługi lub roboty  budowlane wymagań określonych przez Zamawiającego, nie później niż w dniu, w którym upłynął termin składania ofert.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XII. Opis sposobu obliczenia ceny: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1. Oferent powinien określić 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cenę oferty za jeden kilometr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netto plus podatek VAT.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2.  Cena oferty musi być podana w PLN cyfrowo i słownie. Musi być to cena netto i brutto z prawidłowo zastosowaną stawką podatku VAT od towarów i usług. Zastosowanie przez wykonawcę stawki niezgodnej z przepisami ustawy o podatku od towarów i usług oraz podatku akcyzowego spowoduje odrzucenie oferty.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3. Cena podana w ofercie powinna obejmować wszystkie koszty związane z wykonaniem  przedmiotu zamówienia, zgodnie z warunkami stawianymi przez zamawiającego. Musi zawierać wszystkie koszty wynikające wprost ze specyfikacji istotnych warunków zamówienia, jak  również koszty w niej nie ujęte, a bez których nie można wykonać zamówienia.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 Cena jednostkowa za kilometr nie ulega zmianie w okresie realizacji zamówienia.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 Cenę za wykonanie zamówienia należy podać w „Formularzu ofertowym" stanowiącym załącznik Nr 1 do   niniejszej SIWZ.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XIII. Opis kryteriów, którymi zamawiający będzie się kierował przy wyborze oferty, wraz z podaniem znaczenia tych kryteriów i sposobu oceny ofert:</w:t>
      </w:r>
    </w:p>
    <w:p w:rsidR="00E27CD2" w:rsidRPr="00180067" w:rsidRDefault="00E27CD2" w:rsidP="00E27CD2">
      <w:pPr>
        <w:tabs>
          <w:tab w:val="left" w:pos="4590"/>
        </w:tabs>
        <w:autoSpaceDE w:val="0"/>
        <w:autoSpaceDN w:val="0"/>
        <w:adjustRightInd w:val="0"/>
        <w:spacing w:after="0" w:line="360" w:lineRule="auto"/>
        <w:ind w:left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27CD2" w:rsidRPr="00180067" w:rsidRDefault="00E27CD2" w:rsidP="00E27CD2">
      <w:pPr>
        <w:pStyle w:val="Teksttreci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80067">
        <w:rPr>
          <w:sz w:val="24"/>
          <w:szCs w:val="24"/>
        </w:rPr>
        <w:t xml:space="preserve">Przy wyborze oferty zamawiający będzie się kierował następującym kryterium: </w:t>
      </w:r>
    </w:p>
    <w:p w:rsidR="00E27CD2" w:rsidRPr="00180067" w:rsidRDefault="00E27CD2" w:rsidP="00E27CD2">
      <w:pPr>
        <w:pStyle w:val="Teksttreci1"/>
        <w:shd w:val="clear" w:color="auto" w:fill="auto"/>
        <w:spacing w:before="0" w:after="0" w:line="240" w:lineRule="auto"/>
        <w:ind w:left="720" w:firstLine="0"/>
        <w:jc w:val="both"/>
        <w:rPr>
          <w:sz w:val="24"/>
          <w:szCs w:val="24"/>
        </w:rPr>
      </w:pPr>
    </w:p>
    <w:p w:rsidR="00E27CD2" w:rsidRPr="00180067" w:rsidRDefault="00E27CD2" w:rsidP="00E27CD2">
      <w:pPr>
        <w:pStyle w:val="Teksttreci1"/>
        <w:shd w:val="clear" w:color="auto" w:fill="auto"/>
        <w:spacing w:before="0" w:after="0" w:line="240" w:lineRule="auto"/>
        <w:ind w:left="720" w:firstLine="0"/>
        <w:jc w:val="both"/>
        <w:rPr>
          <w:rStyle w:val="TeksttreciPogrubienie1"/>
          <w:sz w:val="24"/>
          <w:szCs w:val="24"/>
        </w:rPr>
      </w:pPr>
      <w:r w:rsidRPr="00180067">
        <w:rPr>
          <w:rStyle w:val="TeksttreciPogrubienie1"/>
          <w:sz w:val="24"/>
          <w:szCs w:val="24"/>
        </w:rPr>
        <w:t xml:space="preserve">kryterium – CENA oferty - waga 100 %.                                            </w:t>
      </w:r>
    </w:p>
    <w:p w:rsidR="00E27CD2" w:rsidRPr="00180067" w:rsidRDefault="00E27CD2" w:rsidP="00E27CD2">
      <w:pPr>
        <w:pStyle w:val="Teksttreci1"/>
        <w:shd w:val="clear" w:color="auto" w:fill="auto"/>
        <w:spacing w:before="0" w:after="0" w:line="240" w:lineRule="auto"/>
        <w:ind w:firstLine="0"/>
        <w:jc w:val="both"/>
        <w:rPr>
          <w:rStyle w:val="TeksttreciPogrubienie1"/>
          <w:sz w:val="24"/>
          <w:szCs w:val="24"/>
        </w:rPr>
      </w:pPr>
    </w:p>
    <w:p w:rsidR="00E27CD2" w:rsidRPr="00180067" w:rsidRDefault="00E27CD2" w:rsidP="00E27CD2">
      <w:pPr>
        <w:pStyle w:val="Teksttreci1"/>
        <w:numPr>
          <w:ilvl w:val="0"/>
          <w:numId w:val="9"/>
        </w:numPr>
        <w:shd w:val="clear" w:color="auto" w:fill="auto"/>
        <w:spacing w:before="0" w:after="56" w:line="274" w:lineRule="exact"/>
        <w:ind w:right="1000"/>
        <w:jc w:val="both"/>
        <w:rPr>
          <w:sz w:val="24"/>
          <w:szCs w:val="24"/>
        </w:rPr>
      </w:pPr>
      <w:r w:rsidRPr="00180067">
        <w:rPr>
          <w:rStyle w:val="TeksttreciOdstpy2pt1"/>
          <w:sz w:val="24"/>
          <w:szCs w:val="24"/>
        </w:rPr>
        <w:lastRenderedPageBreak/>
        <w:t>W</w:t>
      </w:r>
      <w:r w:rsidRPr="00180067">
        <w:rPr>
          <w:sz w:val="24"/>
          <w:szCs w:val="24"/>
        </w:rPr>
        <w:t xml:space="preserve"> trakcie oceny ofert kolejno ocenianym ofertom zostaną przyznane punkty według następującego wzoru:</w:t>
      </w:r>
    </w:p>
    <w:p w:rsidR="00E27CD2" w:rsidRPr="00180067" w:rsidRDefault="00E27CD2" w:rsidP="00E27CD2">
      <w:pPr>
        <w:pStyle w:val="Teksttreci1"/>
        <w:shd w:val="clear" w:color="auto" w:fill="auto"/>
        <w:spacing w:before="0" w:after="56" w:line="274" w:lineRule="exact"/>
        <w:ind w:left="720" w:right="1000" w:firstLine="0"/>
        <w:jc w:val="both"/>
        <w:rPr>
          <w:sz w:val="24"/>
          <w:szCs w:val="24"/>
        </w:rPr>
      </w:pP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najniższa cena ofertowa brutto</w:t>
      </w:r>
    </w:p>
    <w:p w:rsidR="00E27CD2" w:rsidRPr="00180067" w:rsidRDefault="00E27CD2" w:rsidP="00E27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liczba punktów = -------------------------------- x 100</w:t>
      </w:r>
    </w:p>
    <w:p w:rsidR="00E27CD2" w:rsidRPr="00180067" w:rsidRDefault="00E27CD2" w:rsidP="00E27CD2">
      <w:pPr>
        <w:tabs>
          <w:tab w:val="left" w:pos="4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cena oferty badanej brutto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27CD2" w:rsidRPr="00180067" w:rsidRDefault="00E27CD2" w:rsidP="00E27CD2">
      <w:pPr>
        <w:tabs>
          <w:tab w:val="left" w:pos="4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CD2" w:rsidRPr="00180067" w:rsidRDefault="00E27CD2" w:rsidP="00E27CD2">
      <w:pPr>
        <w:pStyle w:val="Teksttreci1"/>
        <w:numPr>
          <w:ilvl w:val="0"/>
          <w:numId w:val="9"/>
        </w:numPr>
        <w:shd w:val="clear" w:color="auto" w:fill="auto"/>
        <w:spacing w:before="0" w:after="0" w:line="360" w:lineRule="auto"/>
        <w:ind w:right="6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Realizacja zamówienia zostanie powierzona wykonawcy, którego oferta uzyska najwyższą liczbę punktów.</w:t>
      </w:r>
    </w:p>
    <w:p w:rsidR="00E27CD2" w:rsidRPr="00180067" w:rsidRDefault="00E27CD2" w:rsidP="00E27CD2">
      <w:pPr>
        <w:pStyle w:val="Teksttreci1"/>
        <w:shd w:val="clear" w:color="auto" w:fill="auto"/>
        <w:spacing w:before="0" w:after="0" w:line="360" w:lineRule="auto"/>
        <w:ind w:left="640" w:right="60"/>
        <w:jc w:val="both"/>
        <w:rPr>
          <w:sz w:val="24"/>
          <w:szCs w:val="24"/>
        </w:rPr>
      </w:pPr>
    </w:p>
    <w:p w:rsidR="00E27CD2" w:rsidRPr="00180067" w:rsidRDefault="00E27CD2" w:rsidP="00E27CD2">
      <w:pPr>
        <w:pStyle w:val="Teksttreci1"/>
        <w:spacing w:after="0" w:line="360" w:lineRule="auto"/>
        <w:ind w:left="640" w:right="6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XIV. Informacje o formalnościach, jakie powinny zostać dopełnione po wyborze oferty w celu zawarcia umowy w sprawie zamówienia publicznego:</w:t>
      </w:r>
    </w:p>
    <w:p w:rsidR="00E27CD2" w:rsidRPr="00180067" w:rsidRDefault="00E27CD2" w:rsidP="00E27CD2">
      <w:pPr>
        <w:pStyle w:val="Teksttreci1"/>
        <w:shd w:val="clear" w:color="auto" w:fill="auto"/>
        <w:spacing w:before="0" w:after="0" w:line="360" w:lineRule="auto"/>
        <w:ind w:left="640" w:right="60" w:firstLine="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1. Niezwłocznie po wyborze najkorzystniejszej oferty zamawiający zawiadamia wykonawców, którzy złożyli oferty, o:</w:t>
      </w:r>
    </w:p>
    <w:p w:rsidR="00E27CD2" w:rsidRPr="00180067" w:rsidRDefault="00E27CD2" w:rsidP="00E27CD2">
      <w:pPr>
        <w:pStyle w:val="Teksttreci1"/>
        <w:shd w:val="clear" w:color="auto" w:fill="auto"/>
        <w:spacing w:before="0" w:after="0" w:line="360" w:lineRule="auto"/>
        <w:ind w:left="640" w:right="60" w:firstLine="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 xml:space="preserve">1) wyborze najkorzystniejszej oferty, podając nazwę (firmę), siedzibę i adres wykonawcy, którego ofertę wybrano oraz uzasadnienie jej wyboru, a także nazwy (firmy), siedziby i adresy wykonawców, którzy złożyli oferty wraz z przyznaną im liczbą punktów; </w:t>
      </w:r>
    </w:p>
    <w:p w:rsidR="00E27CD2" w:rsidRPr="00180067" w:rsidRDefault="00E27CD2" w:rsidP="00E27CD2">
      <w:pPr>
        <w:pStyle w:val="Teksttreci1"/>
        <w:shd w:val="clear" w:color="auto" w:fill="auto"/>
        <w:spacing w:before="0" w:after="0" w:line="360" w:lineRule="auto"/>
        <w:ind w:left="640" w:right="60" w:firstLine="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2) wykonawcach, których oferty zostały odrzucone, podając uzasadnienie faktyczne i prawne;</w:t>
      </w:r>
    </w:p>
    <w:p w:rsidR="00E27CD2" w:rsidRPr="00180067" w:rsidRDefault="00E27CD2" w:rsidP="00E27CD2">
      <w:pPr>
        <w:pStyle w:val="Teksttreci1"/>
        <w:shd w:val="clear" w:color="auto" w:fill="auto"/>
        <w:spacing w:before="0" w:after="0" w:line="360" w:lineRule="auto"/>
        <w:ind w:left="640" w:right="60" w:firstLine="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3) wykonawcach, którzy zostali wykluczeni z postępowania o udzielenie zamówienia, podając uzasadnienie faktyczne i prawne.</w:t>
      </w:r>
    </w:p>
    <w:p w:rsidR="00E27CD2" w:rsidRPr="00180067" w:rsidRDefault="00E27CD2" w:rsidP="00E27CD2">
      <w:pPr>
        <w:pStyle w:val="Teksttreci1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360" w:lineRule="auto"/>
        <w:ind w:right="6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Niezwłocznie po wyborze najkorzystniejszej oferty zamawiający zamieszcza informacje, o których  mowa w pkt. XIV.1.1 na stronie internetowej oraz w miejscu publicznie dostępnym w swojej siedzibie.</w:t>
      </w:r>
    </w:p>
    <w:p w:rsidR="00E27CD2" w:rsidRPr="00180067" w:rsidRDefault="00E27CD2" w:rsidP="00E27CD2">
      <w:pPr>
        <w:pStyle w:val="Teksttreci1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0" w:line="360" w:lineRule="auto"/>
        <w:ind w:right="6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Zamawiający unieważni postępowanie, jeżeli zajdą przesłanki wymienione w art. 93 ust. 1 ustawy Prawo zamówień publicznych.</w:t>
      </w:r>
    </w:p>
    <w:p w:rsidR="00E27CD2" w:rsidRPr="00180067" w:rsidRDefault="00E27CD2" w:rsidP="00E27CD2">
      <w:pPr>
        <w:pStyle w:val="Tekstpodstawowy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80067">
        <w:rPr>
          <w:rFonts w:ascii="Times New Roman" w:hAnsi="Times New Roman"/>
          <w:sz w:val="24"/>
          <w:szCs w:val="24"/>
        </w:rPr>
        <w:t xml:space="preserve"> Zamawiający zawrze umowę z Wykonawcą w terminie nie krótszym niż 5 dni od   dnia przesłania zawiadomienia o wyborze najkorzystniejszej oferty - jeżeli  zawiadomienie to zostało przesłane w sposób określony w art. 27 ust. 2 ustawy </w:t>
      </w:r>
      <w:proofErr w:type="spellStart"/>
      <w:r w:rsidRPr="00180067">
        <w:rPr>
          <w:rFonts w:ascii="Times New Roman" w:hAnsi="Times New Roman"/>
          <w:sz w:val="24"/>
          <w:szCs w:val="24"/>
        </w:rPr>
        <w:t>Pzp</w:t>
      </w:r>
      <w:proofErr w:type="spellEnd"/>
      <w:r w:rsidRPr="00180067">
        <w:rPr>
          <w:rFonts w:ascii="Times New Roman" w:hAnsi="Times New Roman"/>
          <w:sz w:val="24"/>
          <w:szCs w:val="24"/>
        </w:rPr>
        <w:t xml:space="preserve"> (fax) albo   w terminie nie krótszym niż 10 dni – jeżeli zostało przesłane w  inny sposób. </w:t>
      </w:r>
    </w:p>
    <w:p w:rsidR="00E27CD2" w:rsidRPr="00180067" w:rsidRDefault="00E27CD2" w:rsidP="00E27CD2">
      <w:pPr>
        <w:pStyle w:val="Teksttreci1"/>
        <w:numPr>
          <w:ilvl w:val="0"/>
          <w:numId w:val="2"/>
        </w:numPr>
        <w:shd w:val="clear" w:color="auto" w:fill="auto"/>
        <w:tabs>
          <w:tab w:val="left" w:pos="654"/>
        </w:tabs>
        <w:spacing w:before="0" w:after="0" w:line="360" w:lineRule="auto"/>
        <w:ind w:right="60"/>
        <w:jc w:val="both"/>
        <w:rPr>
          <w:sz w:val="24"/>
          <w:szCs w:val="24"/>
        </w:rPr>
      </w:pPr>
      <w:r w:rsidRPr="00180067">
        <w:rPr>
          <w:sz w:val="24"/>
          <w:szCs w:val="24"/>
        </w:rPr>
        <w:lastRenderedPageBreak/>
        <w:t>Umowa w sprawie zamówienia publicznego może zostać zawarta przed upływem terminu, o którym mowa w pkt XIV.4, jeżeli w postępowaniu o udzielenie zamówienia zostanie złożona tylko jedna oferta.</w:t>
      </w:r>
    </w:p>
    <w:p w:rsidR="00E27CD2" w:rsidRPr="00180067" w:rsidRDefault="00E27CD2" w:rsidP="00E27CD2">
      <w:pPr>
        <w:pStyle w:val="Teksttreci1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0" w:line="360" w:lineRule="auto"/>
        <w:ind w:right="6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W przypadku, gdy wykonawca, którego oferta zostanie wybrana, będzie uchylał się od zawarcia umowy  w sprawie zamówienia publicznego, zamawiający wybierze tę spośród pozostałych ofert, która uzyskała najwyższą liczbę punktów, chyba, że zachodzą przesłanki, o których mowa w art. 93 ust 1 lub upłynie termin związania ofertą.</w:t>
      </w:r>
    </w:p>
    <w:p w:rsidR="00E27CD2" w:rsidRPr="00180067" w:rsidRDefault="00E27CD2" w:rsidP="00E27CD2">
      <w:pPr>
        <w:pStyle w:val="Teksttreci1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0" w:line="360" w:lineRule="auto"/>
        <w:ind w:right="6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Niezwłocznie po zawarciu umowy w sprawie zamówienia publicznego zamawiający zamieści ogłoszenie o udzieleniu zamówienia w Biuletynie Zamówień Publicznych.</w:t>
      </w:r>
    </w:p>
    <w:p w:rsidR="00E27CD2" w:rsidRPr="00180067" w:rsidRDefault="00E27CD2" w:rsidP="00E27CD2">
      <w:pPr>
        <w:pStyle w:val="Teksttreci1"/>
        <w:shd w:val="clear" w:color="auto" w:fill="auto"/>
        <w:tabs>
          <w:tab w:val="left" w:pos="597"/>
        </w:tabs>
        <w:spacing w:before="0" w:after="0" w:line="360" w:lineRule="auto"/>
        <w:ind w:left="360" w:right="60" w:firstLine="0"/>
        <w:jc w:val="both"/>
        <w:rPr>
          <w:sz w:val="24"/>
          <w:szCs w:val="24"/>
        </w:rPr>
      </w:pPr>
    </w:p>
    <w:p w:rsidR="00E27CD2" w:rsidRPr="00180067" w:rsidRDefault="00E27CD2" w:rsidP="00E27CD2">
      <w:pPr>
        <w:pStyle w:val="Teksttreci1"/>
        <w:shd w:val="clear" w:color="auto" w:fill="auto"/>
        <w:tabs>
          <w:tab w:val="left" w:pos="597"/>
        </w:tabs>
        <w:spacing w:before="0" w:after="0" w:line="360" w:lineRule="auto"/>
        <w:ind w:right="60" w:firstLine="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XV. Wymagania dotyczące zabezpieczenia należytego wykonania umowy:</w:t>
      </w:r>
    </w:p>
    <w:p w:rsidR="00E27CD2" w:rsidRPr="00180067" w:rsidRDefault="00E27CD2" w:rsidP="00E27CD2">
      <w:pPr>
        <w:pStyle w:val="Teksttreci1"/>
        <w:shd w:val="clear" w:color="auto" w:fill="auto"/>
        <w:tabs>
          <w:tab w:val="left" w:pos="597"/>
        </w:tabs>
        <w:spacing w:before="0" w:after="0" w:line="360" w:lineRule="auto"/>
        <w:ind w:left="360" w:right="60" w:firstLine="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Zamawiający nie żąda zabezpieczenia należytego wykonania umowy.</w:t>
      </w:r>
    </w:p>
    <w:p w:rsidR="00E27CD2" w:rsidRPr="00180067" w:rsidRDefault="00E27CD2" w:rsidP="00E27CD2">
      <w:pPr>
        <w:pStyle w:val="Teksttreci1"/>
        <w:shd w:val="clear" w:color="auto" w:fill="auto"/>
        <w:tabs>
          <w:tab w:val="left" w:pos="597"/>
        </w:tabs>
        <w:spacing w:before="0" w:after="0" w:line="360" w:lineRule="auto"/>
        <w:ind w:left="360" w:right="60" w:firstLine="0"/>
        <w:jc w:val="both"/>
      </w:pPr>
    </w:p>
    <w:p w:rsidR="00E27CD2" w:rsidRPr="00180067" w:rsidRDefault="00E27CD2" w:rsidP="00E27CD2">
      <w:pPr>
        <w:pStyle w:val="Teksttreci1"/>
        <w:shd w:val="clear" w:color="auto" w:fill="auto"/>
        <w:tabs>
          <w:tab w:val="left" w:pos="534"/>
        </w:tabs>
        <w:spacing w:before="0" w:after="0" w:line="360" w:lineRule="auto"/>
        <w:ind w:firstLine="0"/>
        <w:jc w:val="both"/>
        <w:rPr>
          <w:b/>
          <w:bCs/>
          <w:sz w:val="24"/>
          <w:szCs w:val="24"/>
        </w:rPr>
      </w:pPr>
      <w:r w:rsidRPr="00180067">
        <w:rPr>
          <w:sz w:val="24"/>
          <w:szCs w:val="24"/>
        </w:rPr>
        <w:t>XVI. Istotne dla stron postanowienia, które zostaną wprowadzone do treści zawieranej umowy w sprawie zamówienia publicznego, ogólne warunki umowy albo wzór umowy, jeżeli zamawiający wymaga od wykonawcy, aby zawarł z nim umowę  w sprawie zamówienia publicznego na takich warunkach:</w:t>
      </w:r>
    </w:p>
    <w:p w:rsidR="00E27CD2" w:rsidRPr="00180067" w:rsidRDefault="00E27CD2" w:rsidP="00E27CD2">
      <w:pPr>
        <w:pStyle w:val="Teksttreci1"/>
        <w:numPr>
          <w:ilvl w:val="0"/>
          <w:numId w:val="10"/>
        </w:numPr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Zamawiający do niniejszej specyfikacji istotnych warunków zamówienia dołącza wzór umowy (</w:t>
      </w:r>
      <w:r w:rsidRPr="00180067">
        <w:rPr>
          <w:b/>
          <w:bCs/>
          <w:sz w:val="24"/>
          <w:szCs w:val="24"/>
        </w:rPr>
        <w:t>załącznik  Nr  4),</w:t>
      </w:r>
      <w:r w:rsidRPr="00180067">
        <w:rPr>
          <w:sz w:val="24"/>
          <w:szCs w:val="24"/>
        </w:rPr>
        <w:t xml:space="preserve"> zawierający warunki, na jakich pomiędzy zamawiającym a wykonawcą zostanie zawarta umowa w  sprawie zamówienia publicznego. Wzór umowy, parafowany przez upoważnionego przedstawiciela uprawnionego do reprezentowania wykonawcy, należy załączyć do składanej oferty.</w:t>
      </w:r>
    </w:p>
    <w:p w:rsidR="00E27CD2" w:rsidRPr="00180067" w:rsidRDefault="00E27CD2" w:rsidP="00E27CD2">
      <w:pPr>
        <w:pStyle w:val="Teksttreci1"/>
        <w:numPr>
          <w:ilvl w:val="0"/>
          <w:numId w:val="10"/>
        </w:numPr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bookmarkStart w:id="0" w:name="_GoBack"/>
      <w:r w:rsidRPr="00180067">
        <w:rPr>
          <w:sz w:val="24"/>
          <w:szCs w:val="24"/>
        </w:rPr>
        <w:t>Zamawiający przewiduje możliwość dokonania zmiany umowy na poniżej określonych warunkach:</w:t>
      </w:r>
    </w:p>
    <w:p w:rsidR="00B874AE" w:rsidRDefault="00E27CD2" w:rsidP="00E27CD2">
      <w:pPr>
        <w:pStyle w:val="Teksttreci1"/>
        <w:shd w:val="clear" w:color="auto" w:fill="auto"/>
        <w:spacing w:before="0" w:after="0" w:line="360" w:lineRule="auto"/>
        <w:ind w:left="720" w:firstLine="0"/>
        <w:jc w:val="both"/>
        <w:rPr>
          <w:sz w:val="24"/>
          <w:szCs w:val="24"/>
        </w:rPr>
      </w:pPr>
      <w:r w:rsidRPr="00180067">
        <w:rPr>
          <w:sz w:val="24"/>
          <w:szCs w:val="24"/>
        </w:rPr>
        <w:t>- zmiana trasy, ilości kilometrów i w związku z tym wartości zamówienia w przypadku istotnych zmian i potrzeb wynikłych z funkcjonowania ŚDS, których nie można było przewidzieć.</w:t>
      </w:r>
    </w:p>
    <w:p w:rsidR="00E27CD2" w:rsidRPr="00180067" w:rsidRDefault="00B874AE" w:rsidP="00E27CD2">
      <w:pPr>
        <w:pStyle w:val="Teksttreci1"/>
        <w:shd w:val="clear" w:color="auto" w:fill="auto"/>
        <w:spacing w:before="0" w:after="0"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74AE">
        <w:rPr>
          <w:b/>
          <w:sz w:val="24"/>
          <w:szCs w:val="24"/>
        </w:rPr>
        <w:t xml:space="preserve">zamawiający oświadcza równocześnie, że w 2014 r. starał się będzie o pozyskanie z PFRON dofinansowania na </w:t>
      </w:r>
      <w:proofErr w:type="spellStart"/>
      <w:r w:rsidRPr="00B874AE">
        <w:rPr>
          <w:b/>
          <w:sz w:val="24"/>
          <w:szCs w:val="24"/>
        </w:rPr>
        <w:t>busa</w:t>
      </w:r>
      <w:proofErr w:type="spellEnd"/>
      <w:r w:rsidRPr="00B874AE">
        <w:rPr>
          <w:b/>
          <w:sz w:val="24"/>
          <w:szCs w:val="24"/>
        </w:rPr>
        <w:t xml:space="preserve"> dla uczestników ŚDS. W związku z tym, zastrzega sobie prawo do zmiany umowy lub jej wypowiedzenia w chwili pozyskania własnego środka transportu. Wypowiedzenie zostanie złożone na dwa tygodnie przed planowanym zerwaniem lub zmianą umowy.</w:t>
      </w:r>
    </w:p>
    <w:bookmarkEnd w:id="0"/>
    <w:p w:rsidR="00E27CD2" w:rsidRPr="00180067" w:rsidRDefault="00E27CD2" w:rsidP="00E27CD2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E27CD2" w:rsidRPr="00180067" w:rsidRDefault="00E27CD2" w:rsidP="00E27CD2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180067">
        <w:rPr>
          <w:sz w:val="24"/>
          <w:szCs w:val="24"/>
        </w:rPr>
        <w:lastRenderedPageBreak/>
        <w:t>XVII. Pouczenie o środkach ochrony prawnej przysługujących Wykonawcy w toku  postępowania o udzielenie zamówienia:</w:t>
      </w:r>
    </w:p>
    <w:p w:rsidR="00E27CD2" w:rsidRPr="00180067" w:rsidRDefault="00E27CD2" w:rsidP="00E2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1. Wykonawcom a także innym osobom, jeżeli mają lub mieli  interes w uzyskaniu oraz ponieśli lub mogą ponieść szkodę  w wyniku naruszenia przez Zamawiającego przepisów Ustawy, przysługują środki ochrony prawnej, określone w dziale VI tejże ustawy. Odwołanie przysługuję wyłącznie od niezgodnej z przepisami ustawy czynności Zamawiającego podjętej w postępowaniu o udzielenie zamówienia lub zaniechania czynności, do której zamawiający jest zobowiązany na podstawie ustawy. Zgodnie z brzmieniem art. 180 ust. 2 ustawy </w:t>
      </w:r>
      <w:proofErr w:type="spellStart"/>
      <w:r w:rsidRPr="0018006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80067">
        <w:rPr>
          <w:rFonts w:ascii="Times New Roman" w:hAnsi="Times New Roman" w:cs="Times New Roman"/>
          <w:sz w:val="24"/>
          <w:szCs w:val="24"/>
        </w:rPr>
        <w:t>, Wykonawcy przysługuje odwołanie wyłącznie wobec czynności:</w:t>
      </w:r>
    </w:p>
    <w:p w:rsidR="00E27CD2" w:rsidRPr="00180067" w:rsidRDefault="00E27CD2" w:rsidP="00E27CD2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Opisu sposobu dokonania oceny spełniania warunków udziału w postępowaniu,</w:t>
      </w:r>
    </w:p>
    <w:p w:rsidR="00E27CD2" w:rsidRPr="00180067" w:rsidRDefault="00E27CD2" w:rsidP="00E27CD2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Wykluczenia odwołującego z postępowania o udzielenie zamówienia,</w:t>
      </w:r>
    </w:p>
    <w:p w:rsidR="00E27CD2" w:rsidRPr="00180067" w:rsidRDefault="00E27CD2" w:rsidP="00E27CD2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Odrzucenia oferty odwołującego.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XVIII. Określenie maksymalnej liczby Wykonawców, z którymi Zamawiający zawrze  umowę ramową, jeżeli Zamawiający przewiduje zawarcie umowy ramowej.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          Zamawiający nie przewiduje zawarcia umowy ramowej.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XIX. Informacje dotyczące walut obcych, w jakich mogą być prowadzone rozliczenia  między Zamawiającym, a Wykonawcą, jeżeli Zamawiający przewiduje rozliczenia w walutach obcych. 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 Rozliczenia miedzy zamawiającym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sz w:val="24"/>
          <w:szCs w:val="24"/>
        </w:rPr>
        <w:t>a wykonawcą będą prowadzone wyłącznie w złotych polskich (PLN).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XX.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sz w:val="24"/>
          <w:szCs w:val="24"/>
        </w:rPr>
        <w:t>Postanowienia dotyczące aukcji elektronicznej.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     Aukcja elektroniczna nie będzie stosowana.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XXI. Wysokość zwrotu kosztów udziału w postępowaniu, jeżeli Zamawiający  przewiduje ich zwrot.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Zamawiający nie przewiduje zwrotu kosztów udziału w postępowaniu. Sprawy nie ujęte w niniejszej specyfikacji reguluje ustawa z 29 stycznia 2004 r.  Prawo zamówień   publicznych (tekst jedn. Dz. U. z  2010 r.  Nr 113 poz. 759 ) i przepisy wykonawcze do tej ustawy oraz przepisy Kodeksu Cywilnego.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lastRenderedPageBreak/>
        <w:t>XXII. Postanowienia końcowe: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Zasady udostępniania dokumentów.</w:t>
      </w:r>
    </w:p>
    <w:p w:rsidR="00E27CD2" w:rsidRPr="00180067" w:rsidRDefault="00E27CD2" w:rsidP="00E27CD2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Protokół wraz z załącznikami jest jawny. Załączniki do protokołu udostępnia się po dokonaniu  wyboru najkorzystniejszej oferty lub unieważnieniu postępowania z tym, że oferty udostępnia się od chwili ich otwarcia. Udostępnieniu nie podlegają dokumenty lub informacje zastrzeżone przez uczestników postępowania stanowiące tajemnicę przedsiębiorstwa w rozumieniu przepisów o zwalczaniu nieuczciwej  konkurencji.</w:t>
      </w:r>
    </w:p>
    <w:p w:rsidR="00E27CD2" w:rsidRPr="00180067" w:rsidRDefault="00E27CD2" w:rsidP="00E27CD2">
      <w:pPr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2. Udostępnienie zainteresowanym odbywać się będzie wg poniższych zasad: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ab/>
        <w:t>1.zamawiający udostępni wskazane dokumenty po złożeniu pisemnego wniosku;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ab/>
        <w:t>2.zamawiający wyznaczy termin, miejsce oraz zakres udostępnionych dokumentów;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ab/>
        <w:t>3.zamawiający wyznaczy członka komisji, w którego obecności udostępnione zostaną</w:t>
      </w:r>
    </w:p>
    <w:p w:rsidR="00E27CD2" w:rsidRPr="00180067" w:rsidRDefault="00E27CD2" w:rsidP="00E27CD2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dokumenty;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ab/>
        <w:t>4.zamawiający umożliwi kopiowanie dokumentów.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 xml:space="preserve">          Udostępnienie może mieć miejsce wyłącznie w siedzibie zamawiającego od  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sz w:val="24"/>
          <w:szCs w:val="24"/>
        </w:rPr>
        <w:t xml:space="preserve">w godz. 7.30 -15.00.      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D2" w:rsidRPr="00180067" w:rsidRDefault="00E27CD2" w:rsidP="00E27CD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7">
        <w:rPr>
          <w:rFonts w:ascii="Times New Roman" w:hAnsi="Times New Roman" w:cs="Times New Roman"/>
          <w:sz w:val="24"/>
          <w:szCs w:val="24"/>
        </w:rPr>
        <w:t>XXIII. Załączniki do specyfikacji istotnych warunków zamówienia;</w:t>
      </w:r>
    </w:p>
    <w:p w:rsidR="00E27CD2" w:rsidRPr="00180067" w:rsidRDefault="00E27CD2" w:rsidP="00E27C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wzór formularza ofertowego;</w:t>
      </w:r>
    </w:p>
    <w:p w:rsidR="00E27CD2" w:rsidRPr="00180067" w:rsidRDefault="00E27CD2" w:rsidP="00E27CD2">
      <w:pPr>
        <w:pStyle w:val="Teksttreci1"/>
        <w:numPr>
          <w:ilvl w:val="0"/>
          <w:numId w:val="5"/>
        </w:numPr>
        <w:shd w:val="clear" w:color="auto" w:fill="auto"/>
        <w:tabs>
          <w:tab w:val="left" w:pos="635"/>
        </w:tabs>
        <w:spacing w:before="0" w:after="0" w:line="274" w:lineRule="exact"/>
        <w:jc w:val="left"/>
        <w:rPr>
          <w:sz w:val="24"/>
          <w:szCs w:val="24"/>
        </w:rPr>
      </w:pPr>
      <w:r w:rsidRPr="00180067">
        <w:rPr>
          <w:sz w:val="24"/>
          <w:szCs w:val="24"/>
        </w:rPr>
        <w:t>oświadczenie o braku podstaw do wykluczenia  z art. 24 ust.1;</w:t>
      </w:r>
    </w:p>
    <w:p w:rsidR="00E27CD2" w:rsidRPr="00180067" w:rsidRDefault="00E27CD2" w:rsidP="00E27CD2">
      <w:pPr>
        <w:pStyle w:val="Teksttreci1"/>
        <w:shd w:val="clear" w:color="auto" w:fill="auto"/>
        <w:tabs>
          <w:tab w:val="left" w:pos="635"/>
        </w:tabs>
        <w:spacing w:before="0" w:after="0" w:line="274" w:lineRule="exact"/>
        <w:ind w:left="360" w:firstLine="0"/>
        <w:jc w:val="left"/>
      </w:pPr>
    </w:p>
    <w:p w:rsidR="00E27CD2" w:rsidRPr="00180067" w:rsidRDefault="00E27CD2" w:rsidP="00E27C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oświadczenie o spełnieniu warunków udziału w postępowaniu;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(art. 22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) i oświadczenie z art.24ust. 2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(zał. 3a);</w:t>
      </w:r>
    </w:p>
    <w:p w:rsidR="00E27CD2" w:rsidRPr="00180067" w:rsidRDefault="00E27CD2" w:rsidP="00E27CD2">
      <w:pPr>
        <w:pStyle w:val="Teksttreci1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0" w:line="360" w:lineRule="auto"/>
        <w:jc w:val="left"/>
        <w:rPr>
          <w:sz w:val="24"/>
          <w:szCs w:val="24"/>
        </w:rPr>
      </w:pPr>
      <w:r w:rsidRPr="00180067">
        <w:rPr>
          <w:sz w:val="24"/>
          <w:szCs w:val="24"/>
        </w:rPr>
        <w:t>wzór umowy;</w:t>
      </w:r>
    </w:p>
    <w:p w:rsidR="00E27CD2" w:rsidRPr="00180067" w:rsidRDefault="00E27CD2" w:rsidP="00E27CD2">
      <w:pPr>
        <w:pStyle w:val="Teksttreci1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0" w:line="360" w:lineRule="auto"/>
        <w:jc w:val="left"/>
        <w:rPr>
          <w:sz w:val="24"/>
          <w:szCs w:val="24"/>
        </w:rPr>
      </w:pPr>
      <w:r w:rsidRPr="00180067">
        <w:rPr>
          <w:sz w:val="24"/>
          <w:szCs w:val="24"/>
        </w:rPr>
        <w:t>Wzór karty drogowej;</w:t>
      </w:r>
    </w:p>
    <w:p w:rsidR="00E27CD2" w:rsidRDefault="00E27CD2" w:rsidP="00E27CD2">
      <w:pPr>
        <w:pStyle w:val="Teksttreci1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0" w:line="360" w:lineRule="auto"/>
        <w:jc w:val="left"/>
        <w:rPr>
          <w:sz w:val="24"/>
          <w:szCs w:val="24"/>
        </w:rPr>
      </w:pPr>
      <w:r w:rsidRPr="00180067">
        <w:rPr>
          <w:sz w:val="24"/>
          <w:szCs w:val="24"/>
        </w:rPr>
        <w:t>Oświadczenie o dysponowaniu niezbędnym taborem.</w:t>
      </w:r>
    </w:p>
    <w:p w:rsidR="00382475" w:rsidRPr="00180067" w:rsidRDefault="00382475" w:rsidP="00E27CD2">
      <w:pPr>
        <w:pStyle w:val="Teksttreci1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0" w:line="360" w:lineRule="auto"/>
        <w:jc w:val="left"/>
        <w:rPr>
          <w:sz w:val="24"/>
          <w:szCs w:val="24"/>
        </w:rPr>
      </w:pPr>
      <w:r w:rsidRPr="005B60D9">
        <w:rPr>
          <w:rFonts w:eastAsia="Times New Roman" w:cs="Times New Roman"/>
          <w:lang w:eastAsia="pl-PL"/>
        </w:rPr>
        <w:t>Oświadczenie dotyczące grupy kapitałowej</w:t>
      </w:r>
    </w:p>
    <w:p w:rsidR="00E37FCB" w:rsidRDefault="00E37FCB"/>
    <w:sectPr w:rsidR="00E37FCB" w:rsidSect="00131C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84" w:rsidRDefault="009E2584">
      <w:pPr>
        <w:spacing w:after="0" w:line="240" w:lineRule="auto"/>
      </w:pPr>
      <w:r>
        <w:separator/>
      </w:r>
    </w:p>
  </w:endnote>
  <w:endnote w:type="continuationSeparator" w:id="0">
    <w:p w:rsidR="009E2584" w:rsidRDefault="009E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4A" w:rsidRDefault="009850F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01A7">
      <w:rPr>
        <w:noProof/>
      </w:rPr>
      <w:t>13</w:t>
    </w:r>
    <w:r>
      <w:rPr>
        <w:noProof/>
      </w:rPr>
      <w:fldChar w:fldCharType="end"/>
    </w:r>
  </w:p>
  <w:p w:rsidR="00B50F4A" w:rsidRDefault="009E25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84" w:rsidRDefault="009E2584">
      <w:pPr>
        <w:spacing w:after="0" w:line="240" w:lineRule="auto"/>
      </w:pPr>
      <w:r>
        <w:separator/>
      </w:r>
    </w:p>
  </w:footnote>
  <w:footnote w:type="continuationSeparator" w:id="0">
    <w:p w:rsidR="009E2584" w:rsidRDefault="009E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4A" w:rsidRDefault="009E25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31C"/>
    <w:multiLevelType w:val="hybridMultilevel"/>
    <w:tmpl w:val="9C9A2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7B4"/>
    <w:multiLevelType w:val="hybridMultilevel"/>
    <w:tmpl w:val="AF66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315A"/>
    <w:multiLevelType w:val="hybridMultilevel"/>
    <w:tmpl w:val="F2CAD0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5051A"/>
    <w:multiLevelType w:val="hybridMultilevel"/>
    <w:tmpl w:val="1A2EB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38C0"/>
    <w:multiLevelType w:val="hybridMultilevel"/>
    <w:tmpl w:val="BD10C378"/>
    <w:lvl w:ilvl="0" w:tplc="B8762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91275"/>
    <w:multiLevelType w:val="hybridMultilevel"/>
    <w:tmpl w:val="BE0698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949"/>
    <w:multiLevelType w:val="hybridMultilevel"/>
    <w:tmpl w:val="CAE41346"/>
    <w:lvl w:ilvl="0" w:tplc="566CCC8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306D62"/>
    <w:multiLevelType w:val="hybridMultilevel"/>
    <w:tmpl w:val="D9C4E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56BAC"/>
    <w:multiLevelType w:val="hybridMultilevel"/>
    <w:tmpl w:val="62DE7098"/>
    <w:lvl w:ilvl="0" w:tplc="14322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17403D"/>
    <w:multiLevelType w:val="hybridMultilevel"/>
    <w:tmpl w:val="00E24E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63E2A"/>
    <w:multiLevelType w:val="hybridMultilevel"/>
    <w:tmpl w:val="DA54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E0"/>
    <w:rsid w:val="000115B7"/>
    <w:rsid w:val="000B4526"/>
    <w:rsid w:val="000C3C9E"/>
    <w:rsid w:val="001B7F29"/>
    <w:rsid w:val="00244FB7"/>
    <w:rsid w:val="002D27B3"/>
    <w:rsid w:val="00382475"/>
    <w:rsid w:val="004042C8"/>
    <w:rsid w:val="004D323E"/>
    <w:rsid w:val="005A175A"/>
    <w:rsid w:val="005D06B7"/>
    <w:rsid w:val="00624472"/>
    <w:rsid w:val="008B1715"/>
    <w:rsid w:val="009816B1"/>
    <w:rsid w:val="009850F4"/>
    <w:rsid w:val="009D2099"/>
    <w:rsid w:val="009E2584"/>
    <w:rsid w:val="00A865D4"/>
    <w:rsid w:val="00B874AE"/>
    <w:rsid w:val="00C40BFA"/>
    <w:rsid w:val="00C50D67"/>
    <w:rsid w:val="00D419E0"/>
    <w:rsid w:val="00D47D89"/>
    <w:rsid w:val="00D91BDC"/>
    <w:rsid w:val="00E27CD2"/>
    <w:rsid w:val="00E37FCB"/>
    <w:rsid w:val="00F44247"/>
    <w:rsid w:val="00F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D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7CD2"/>
    <w:pPr>
      <w:ind w:left="720"/>
    </w:pPr>
  </w:style>
  <w:style w:type="character" w:customStyle="1" w:styleId="Teksttreci">
    <w:name w:val="Tekst treści_"/>
    <w:link w:val="Teksttreci1"/>
    <w:uiPriority w:val="99"/>
    <w:locked/>
    <w:rsid w:val="00E27CD2"/>
    <w:rPr>
      <w:rFonts w:ascii="Times New Roman" w:hAnsi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27CD2"/>
    <w:pPr>
      <w:shd w:val="clear" w:color="auto" w:fill="FFFFFF"/>
      <w:spacing w:before="360" w:after="1800" w:line="283" w:lineRule="exact"/>
      <w:ind w:hanging="600"/>
      <w:jc w:val="center"/>
    </w:pPr>
    <w:rPr>
      <w:rFonts w:ascii="Times New Roman" w:eastAsiaTheme="minorHAnsi" w:hAnsi="Times New Roman" w:cstheme="minorBidi"/>
    </w:rPr>
  </w:style>
  <w:style w:type="character" w:customStyle="1" w:styleId="TeksttreciPogrubienie1">
    <w:name w:val="Tekst treści + Pogrubienie1"/>
    <w:uiPriority w:val="99"/>
    <w:rsid w:val="00E27CD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Odstpy2pt1">
    <w:name w:val="Tekst treści + Odstępy 2 pt1"/>
    <w:uiPriority w:val="99"/>
    <w:rsid w:val="00E27CD2"/>
    <w:rPr>
      <w:rFonts w:ascii="Times New Roman" w:hAnsi="Times New Roman" w:cs="Times New Roman"/>
      <w:spacing w:val="4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E27CD2"/>
    <w:pPr>
      <w:suppressAutoHyphens/>
      <w:spacing w:after="120" w:line="240" w:lineRule="auto"/>
    </w:pPr>
    <w:rPr>
      <w:rFonts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D2"/>
    <w:rPr>
      <w:rFonts w:ascii="Calibri" w:eastAsia="Calibri" w:hAnsi="Calibri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E2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C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E2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C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8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A17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D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7CD2"/>
    <w:pPr>
      <w:ind w:left="720"/>
    </w:pPr>
  </w:style>
  <w:style w:type="character" w:customStyle="1" w:styleId="Teksttreci">
    <w:name w:val="Tekst treści_"/>
    <w:link w:val="Teksttreci1"/>
    <w:uiPriority w:val="99"/>
    <w:locked/>
    <w:rsid w:val="00E27CD2"/>
    <w:rPr>
      <w:rFonts w:ascii="Times New Roman" w:hAnsi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27CD2"/>
    <w:pPr>
      <w:shd w:val="clear" w:color="auto" w:fill="FFFFFF"/>
      <w:spacing w:before="360" w:after="1800" w:line="283" w:lineRule="exact"/>
      <w:ind w:hanging="600"/>
      <w:jc w:val="center"/>
    </w:pPr>
    <w:rPr>
      <w:rFonts w:ascii="Times New Roman" w:eastAsiaTheme="minorHAnsi" w:hAnsi="Times New Roman" w:cstheme="minorBidi"/>
    </w:rPr>
  </w:style>
  <w:style w:type="character" w:customStyle="1" w:styleId="TeksttreciPogrubienie1">
    <w:name w:val="Tekst treści + Pogrubienie1"/>
    <w:uiPriority w:val="99"/>
    <w:rsid w:val="00E27CD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Odstpy2pt1">
    <w:name w:val="Tekst treści + Odstępy 2 pt1"/>
    <w:uiPriority w:val="99"/>
    <w:rsid w:val="00E27CD2"/>
    <w:rPr>
      <w:rFonts w:ascii="Times New Roman" w:hAnsi="Times New Roman" w:cs="Times New Roman"/>
      <w:spacing w:val="4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E27CD2"/>
    <w:pPr>
      <w:suppressAutoHyphens/>
      <w:spacing w:after="120" w:line="240" w:lineRule="auto"/>
    </w:pPr>
    <w:rPr>
      <w:rFonts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D2"/>
    <w:rPr>
      <w:rFonts w:ascii="Calibri" w:eastAsia="Calibri" w:hAnsi="Calibri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E2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C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E2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C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8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A17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15</Pages>
  <Words>4095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12</cp:revision>
  <cp:lastPrinted>2013-12-11T14:30:00Z</cp:lastPrinted>
  <dcterms:created xsi:type="dcterms:W3CDTF">2013-12-09T14:04:00Z</dcterms:created>
  <dcterms:modified xsi:type="dcterms:W3CDTF">2013-12-12T14:24:00Z</dcterms:modified>
</cp:coreProperties>
</file>